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B393" w14:textId="039D303E" w:rsidR="002E30B0" w:rsidRPr="00FC3342" w:rsidRDefault="002E30B0"/>
    <w:p w14:paraId="4C111120" w14:textId="77777777" w:rsidR="00DD0810" w:rsidRPr="00FC3342" w:rsidRDefault="00DD0810" w:rsidP="00DD0810">
      <w:pPr>
        <w:jc w:val="right"/>
        <w:rPr>
          <w:rFonts w:eastAsia="Times New Roman"/>
        </w:rPr>
      </w:pPr>
      <w:r w:rsidRPr="00FC3342">
        <w:rPr>
          <w:rFonts w:eastAsia="Times New Roman"/>
        </w:rPr>
        <w:t xml:space="preserve">Додаток 2 до </w:t>
      </w:r>
      <w:proofErr w:type="spellStart"/>
      <w:r w:rsidRPr="00FC3342">
        <w:rPr>
          <w:rFonts w:eastAsia="Times New Roman"/>
        </w:rPr>
        <w:t>Акта</w:t>
      </w:r>
      <w:proofErr w:type="spellEnd"/>
    </w:p>
    <w:p w14:paraId="45CAD1A4" w14:textId="77777777" w:rsidR="00DD0810" w:rsidRPr="00FC3342" w:rsidRDefault="00DD0810" w:rsidP="002451D9">
      <w:pPr>
        <w:jc w:val="center"/>
        <w:rPr>
          <w:b/>
        </w:rPr>
      </w:pPr>
    </w:p>
    <w:p w14:paraId="10D95254" w14:textId="77777777" w:rsidR="00DD0810" w:rsidRPr="00FC3342" w:rsidRDefault="00DD0810" w:rsidP="002451D9">
      <w:pPr>
        <w:jc w:val="center"/>
        <w:rPr>
          <w:b/>
        </w:rPr>
      </w:pPr>
    </w:p>
    <w:p w14:paraId="7C381A82" w14:textId="77777777" w:rsidR="002451D9" w:rsidRPr="00FC3342" w:rsidRDefault="002451D9" w:rsidP="002451D9">
      <w:pPr>
        <w:jc w:val="center"/>
        <w:rPr>
          <w:b/>
        </w:rPr>
      </w:pPr>
      <w:r w:rsidRPr="00FC3342">
        <w:rPr>
          <w:b/>
        </w:rPr>
        <w:t xml:space="preserve">ПЕРЕЛІК </w:t>
      </w:r>
      <w:r w:rsidRPr="00FC3342">
        <w:rPr>
          <w:b/>
        </w:rPr>
        <w:br/>
        <w:t xml:space="preserve">питань щодо проведення заходу державного нагляду (контролю)  </w:t>
      </w:r>
    </w:p>
    <w:p w14:paraId="294F0228" w14:textId="77777777" w:rsidR="00970F57" w:rsidRPr="00FC3342" w:rsidRDefault="00E73A4F" w:rsidP="002451D9">
      <w:pPr>
        <w:jc w:val="center"/>
        <w:rPr>
          <w:b/>
        </w:rPr>
      </w:pPr>
      <w:r w:rsidRPr="00FC3342">
        <w:rPr>
          <w:b/>
        </w:rPr>
        <w:t>д</w:t>
      </w:r>
      <w:r w:rsidR="002451D9" w:rsidRPr="00FC3342">
        <w:rPr>
          <w:b/>
        </w:rPr>
        <w:t>іяльності</w:t>
      </w:r>
      <w:r w:rsidRPr="00FC3342">
        <w:rPr>
          <w:b/>
        </w:rPr>
        <w:t>,</w:t>
      </w:r>
      <w:r w:rsidR="002451D9" w:rsidRPr="00FC3342">
        <w:rPr>
          <w:b/>
        </w:rPr>
        <w:t xml:space="preserve"> пов’язаної з передачею електричної енергії </w:t>
      </w:r>
    </w:p>
    <w:p w14:paraId="0F5DDDB2" w14:textId="79E00DB9" w:rsidR="002451D9" w:rsidRPr="00FC3342" w:rsidRDefault="00D80734" w:rsidP="002451D9">
      <w:pPr>
        <w:jc w:val="center"/>
        <w:rPr>
          <w:b/>
        </w:rPr>
      </w:pPr>
      <w:r w:rsidRPr="00FC3342">
        <w:rPr>
          <w:b/>
        </w:rPr>
        <w:t>та диспетчерського (</w:t>
      </w:r>
      <w:proofErr w:type="spellStart"/>
      <w:r w:rsidRPr="00FC3342">
        <w:rPr>
          <w:b/>
        </w:rPr>
        <w:t>оперативно</w:t>
      </w:r>
      <w:proofErr w:type="spellEnd"/>
      <w:r w:rsidRPr="00FC3342">
        <w:rPr>
          <w:b/>
        </w:rPr>
        <w:t>-технологічного) управління ОЕС України</w:t>
      </w:r>
    </w:p>
    <w:p w14:paraId="1F0EC1DE" w14:textId="77777777" w:rsidR="002451D9" w:rsidRPr="00FC3342" w:rsidRDefault="002451D9" w:rsidP="002451D9">
      <w:pPr>
        <w:jc w:val="center"/>
      </w:pPr>
    </w:p>
    <w:tbl>
      <w:tblPr>
        <w:tblW w:w="105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3114"/>
        <w:gridCol w:w="1276"/>
        <w:gridCol w:w="1134"/>
        <w:gridCol w:w="567"/>
        <w:gridCol w:w="425"/>
        <w:gridCol w:w="1276"/>
        <w:gridCol w:w="1843"/>
        <w:gridCol w:w="13"/>
      </w:tblGrid>
      <w:tr w:rsidR="00675472" w:rsidRPr="00FC3342" w14:paraId="0041C185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Merge w:val="restart"/>
            <w:vAlign w:val="center"/>
            <w:hideMark/>
          </w:tcPr>
          <w:p w14:paraId="76CB8CAB" w14:textId="77777777" w:rsidR="00675472" w:rsidRPr="00FC3342" w:rsidRDefault="00675472" w:rsidP="008A5C46">
            <w:pPr>
              <w:spacing w:line="252" w:lineRule="auto"/>
            </w:pPr>
            <w:r w:rsidRPr="00FC3342">
              <w:t>Порядковий номер</w:t>
            </w:r>
          </w:p>
        </w:tc>
        <w:tc>
          <w:tcPr>
            <w:tcW w:w="3114" w:type="dxa"/>
            <w:vMerge w:val="restart"/>
            <w:vAlign w:val="center"/>
            <w:hideMark/>
          </w:tcPr>
          <w:p w14:paraId="79E08264" w14:textId="77777777" w:rsidR="00675472" w:rsidRPr="00FC3342" w:rsidRDefault="00675472" w:rsidP="008A5C46">
            <w:pPr>
              <w:spacing w:line="252" w:lineRule="auto"/>
            </w:pPr>
            <w:r w:rsidRPr="00FC3342">
              <w:t>Питання щодо дотримання суб’єктом господарювання вимог законодавства</w:t>
            </w:r>
          </w:p>
        </w:tc>
        <w:tc>
          <w:tcPr>
            <w:tcW w:w="1276" w:type="dxa"/>
            <w:vMerge w:val="restart"/>
          </w:tcPr>
          <w:p w14:paraId="6ED9F00A" w14:textId="57FA17B5" w:rsidR="00675472" w:rsidRPr="008A5C46" w:rsidRDefault="00675472" w:rsidP="008A5C46">
            <w:pPr>
              <w:spacing w:line="252" w:lineRule="auto"/>
            </w:pPr>
            <w:r w:rsidRPr="008A5C46">
              <w:t>Ступінь ризику суб’єкта господа-</w:t>
            </w:r>
            <w:proofErr w:type="spellStart"/>
            <w:r w:rsidRPr="008A5C46">
              <w:t>рювання</w:t>
            </w:r>
            <w:proofErr w:type="spellEnd"/>
          </w:p>
        </w:tc>
        <w:tc>
          <w:tcPr>
            <w:tcW w:w="1134" w:type="dxa"/>
            <w:vMerge w:val="restart"/>
          </w:tcPr>
          <w:p w14:paraId="1D037932" w14:textId="306C62FB" w:rsidR="00675472" w:rsidRPr="008A5C46" w:rsidRDefault="00675472" w:rsidP="008A5C46">
            <w:pPr>
              <w:spacing w:line="252" w:lineRule="auto"/>
            </w:pPr>
            <w:r w:rsidRPr="008A5C46">
              <w:t xml:space="preserve">Позиція суб’єкта господарювання щодо негатив-ного впливу вимоги </w:t>
            </w:r>
            <w:proofErr w:type="spellStart"/>
            <w:r w:rsidRPr="008A5C46">
              <w:t>законо-давства</w:t>
            </w:r>
            <w:proofErr w:type="spellEnd"/>
            <w:r w:rsidRPr="008A5C46">
              <w:t xml:space="preserve"> (від 1 </w:t>
            </w:r>
            <w:r w:rsidRPr="008A5C46">
              <w:br/>
              <w:t>до 4 балів)**</w:t>
            </w:r>
          </w:p>
        </w:tc>
        <w:tc>
          <w:tcPr>
            <w:tcW w:w="2268" w:type="dxa"/>
            <w:gridSpan w:val="3"/>
            <w:vAlign w:val="center"/>
            <w:hideMark/>
          </w:tcPr>
          <w:p w14:paraId="34F7235A" w14:textId="5B8F2175" w:rsidR="00675472" w:rsidRPr="00FC3342" w:rsidRDefault="00675472" w:rsidP="008A5C46">
            <w:pPr>
              <w:spacing w:line="252" w:lineRule="auto"/>
            </w:pPr>
            <w:r w:rsidRPr="00FC3342">
              <w:t>Відповіді на питання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0813F244" w14:textId="77777777" w:rsidR="00675472" w:rsidRPr="00FC3342" w:rsidRDefault="00675472" w:rsidP="008A5C46">
            <w:pPr>
              <w:spacing w:line="252" w:lineRule="auto"/>
            </w:pPr>
            <w:r w:rsidRPr="00FC3342">
              <w:t>Нормативне обґрунтування</w:t>
            </w:r>
          </w:p>
        </w:tc>
      </w:tr>
      <w:tr w:rsidR="00675472" w:rsidRPr="00FC3342" w14:paraId="0E3EA806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Merge/>
            <w:vAlign w:val="center"/>
            <w:hideMark/>
          </w:tcPr>
          <w:p w14:paraId="75A9C23C" w14:textId="77777777" w:rsidR="00675472" w:rsidRPr="00FC3342" w:rsidRDefault="00675472" w:rsidP="008A5C46">
            <w:pPr>
              <w:spacing w:line="252" w:lineRule="auto"/>
            </w:pPr>
          </w:p>
        </w:tc>
        <w:tc>
          <w:tcPr>
            <w:tcW w:w="3114" w:type="dxa"/>
            <w:vMerge/>
            <w:vAlign w:val="center"/>
            <w:hideMark/>
          </w:tcPr>
          <w:p w14:paraId="0C8D7D79" w14:textId="77777777" w:rsidR="00675472" w:rsidRPr="00FC3342" w:rsidRDefault="00675472" w:rsidP="008A5C46">
            <w:pPr>
              <w:spacing w:line="252" w:lineRule="auto"/>
            </w:pPr>
          </w:p>
        </w:tc>
        <w:tc>
          <w:tcPr>
            <w:tcW w:w="1276" w:type="dxa"/>
            <w:vMerge/>
          </w:tcPr>
          <w:p w14:paraId="117985E1" w14:textId="77777777" w:rsidR="00675472" w:rsidRPr="00FC3342" w:rsidRDefault="00675472" w:rsidP="008A5C46">
            <w:pPr>
              <w:spacing w:line="252" w:lineRule="auto"/>
            </w:pPr>
          </w:p>
        </w:tc>
        <w:tc>
          <w:tcPr>
            <w:tcW w:w="1134" w:type="dxa"/>
            <w:vMerge/>
          </w:tcPr>
          <w:p w14:paraId="126B1540" w14:textId="39DA9456" w:rsidR="00675472" w:rsidRPr="00FC3342" w:rsidRDefault="00675472" w:rsidP="008A5C46">
            <w:pPr>
              <w:spacing w:line="252" w:lineRule="auto"/>
            </w:pPr>
          </w:p>
        </w:tc>
        <w:tc>
          <w:tcPr>
            <w:tcW w:w="567" w:type="dxa"/>
            <w:vAlign w:val="center"/>
            <w:hideMark/>
          </w:tcPr>
          <w:p w14:paraId="2B134E9E" w14:textId="294D3806" w:rsidR="00675472" w:rsidRPr="00FC3342" w:rsidRDefault="00675472" w:rsidP="008A5C46">
            <w:pPr>
              <w:spacing w:line="252" w:lineRule="auto"/>
            </w:pPr>
            <w:r w:rsidRPr="00FC3342">
              <w:t>так</w:t>
            </w:r>
          </w:p>
        </w:tc>
        <w:tc>
          <w:tcPr>
            <w:tcW w:w="425" w:type="dxa"/>
            <w:vAlign w:val="center"/>
            <w:hideMark/>
          </w:tcPr>
          <w:p w14:paraId="1EBBDE10" w14:textId="77777777" w:rsidR="00675472" w:rsidRPr="00FC3342" w:rsidRDefault="00675472" w:rsidP="008A5C46">
            <w:pPr>
              <w:spacing w:line="252" w:lineRule="auto"/>
            </w:pPr>
            <w:r w:rsidRPr="00FC3342">
              <w:t>ні</w:t>
            </w:r>
          </w:p>
        </w:tc>
        <w:tc>
          <w:tcPr>
            <w:tcW w:w="1276" w:type="dxa"/>
            <w:vAlign w:val="center"/>
            <w:hideMark/>
          </w:tcPr>
          <w:p w14:paraId="2842DD69" w14:textId="42EA51C0" w:rsidR="00675472" w:rsidRPr="00FC3342" w:rsidRDefault="00675472" w:rsidP="008A5C46">
            <w:pPr>
              <w:spacing w:line="252" w:lineRule="auto"/>
            </w:pPr>
            <w:r w:rsidRPr="00FC3342">
              <w:t xml:space="preserve">не </w:t>
            </w:r>
            <w:proofErr w:type="spellStart"/>
            <w:r w:rsidRPr="00FC3342">
              <w:t>розгляда</w:t>
            </w:r>
            <w:proofErr w:type="spellEnd"/>
            <w:r>
              <w:t>-</w:t>
            </w:r>
            <w:r w:rsidRPr="00FC3342">
              <w:t>лося</w:t>
            </w:r>
          </w:p>
        </w:tc>
        <w:tc>
          <w:tcPr>
            <w:tcW w:w="1843" w:type="dxa"/>
            <w:vMerge/>
            <w:vAlign w:val="center"/>
            <w:hideMark/>
          </w:tcPr>
          <w:p w14:paraId="2834D791" w14:textId="77777777" w:rsidR="00675472" w:rsidRPr="00FC3342" w:rsidRDefault="00675472" w:rsidP="008A5C46">
            <w:pPr>
              <w:spacing w:line="252" w:lineRule="auto"/>
            </w:pPr>
          </w:p>
        </w:tc>
      </w:tr>
      <w:tr w:rsidR="00675472" w:rsidRPr="00FC3342" w14:paraId="409B7273" w14:textId="77777777" w:rsidTr="00CA7F5F">
        <w:trPr>
          <w:trHeight w:val="70"/>
        </w:trPr>
        <w:tc>
          <w:tcPr>
            <w:tcW w:w="10533" w:type="dxa"/>
            <w:gridSpan w:val="9"/>
          </w:tcPr>
          <w:p w14:paraId="14C0B98F" w14:textId="7E11CC05" w:rsidR="00675472" w:rsidRPr="00FC3342" w:rsidRDefault="00675472" w:rsidP="008A5C46">
            <w:pPr>
              <w:spacing w:line="252" w:lineRule="auto"/>
              <w:rPr>
                <w:b/>
              </w:rPr>
            </w:pPr>
            <w:r w:rsidRPr="00FC3342">
              <w:rPr>
                <w:b/>
              </w:rPr>
              <w:t xml:space="preserve"> </w:t>
            </w:r>
            <w:r w:rsidRPr="00FC3342">
              <w:rPr>
                <w:b/>
                <w:bCs/>
              </w:rPr>
              <w:t>І.</w:t>
            </w:r>
            <w:r w:rsidRPr="00FC3342">
              <w:rPr>
                <w:b/>
              </w:rPr>
              <w:t xml:space="preserve">  Планування розвитку системи передачі   </w:t>
            </w:r>
          </w:p>
        </w:tc>
      </w:tr>
      <w:tr w:rsidR="00675472" w:rsidRPr="00FC3342" w14:paraId="71592911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268274E7" w14:textId="77777777" w:rsidR="00675472" w:rsidRPr="00FC3342" w:rsidRDefault="00675472" w:rsidP="008A5C46">
            <w:pPr>
              <w:spacing w:line="252" w:lineRule="auto"/>
            </w:pPr>
            <w:r w:rsidRPr="00FC3342">
              <w:t>1.1</w:t>
            </w:r>
          </w:p>
        </w:tc>
        <w:tc>
          <w:tcPr>
            <w:tcW w:w="3114" w:type="dxa"/>
          </w:tcPr>
          <w:p w14:paraId="75CB9490" w14:textId="77777777" w:rsidR="00675472" w:rsidRPr="00FC3342" w:rsidRDefault="00675472" w:rsidP="008A5C46">
            <w:pPr>
              <w:spacing w:line="252" w:lineRule="auto"/>
            </w:pPr>
            <w:r w:rsidRPr="00FC3342">
              <w:t xml:space="preserve"> Оператором системи передачі (ОСП) здійснюється  прогнозування розвитку генеруючих </w:t>
            </w:r>
            <w:proofErr w:type="spellStart"/>
            <w:r w:rsidRPr="00FC3342">
              <w:t>потужностей</w:t>
            </w:r>
            <w:proofErr w:type="spellEnd"/>
            <w:r w:rsidRPr="00FC3342">
              <w:t xml:space="preserve"> та планування розвитку системи передачі для забезпечення відповідності (достатності) пропускної спроможності системи передачі потребам ринку електричної енергії з урахуванням поточного та довгострокового попиту на передачу електричної енергії, а також виконання вимог щодо операційної безпеки та безпеки постачання електричної енергії в перспективі</w:t>
            </w:r>
          </w:p>
        </w:tc>
        <w:tc>
          <w:tcPr>
            <w:tcW w:w="1276" w:type="dxa"/>
          </w:tcPr>
          <w:p w14:paraId="70C351AF" w14:textId="77777777" w:rsidR="00FC500C" w:rsidRDefault="00FC500C" w:rsidP="00CA7F5F">
            <w:pPr>
              <w:spacing w:line="252" w:lineRule="auto"/>
              <w:rPr>
                <w:sz w:val="22"/>
                <w:szCs w:val="22"/>
              </w:rPr>
            </w:pPr>
          </w:p>
          <w:p w14:paraId="5F64D378" w14:textId="1D5C15F6" w:rsidR="00CA7F5F" w:rsidRDefault="00CA7F5F" w:rsidP="00CA7F5F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0B70D57E" w14:textId="77777777" w:rsidR="00FC500C" w:rsidRPr="00FC500C" w:rsidRDefault="00FC500C" w:rsidP="00CA7F5F">
            <w:pPr>
              <w:spacing w:line="252" w:lineRule="auto"/>
              <w:rPr>
                <w:sz w:val="22"/>
                <w:szCs w:val="22"/>
              </w:rPr>
            </w:pPr>
          </w:p>
          <w:p w14:paraId="3A119D41" w14:textId="02BB0204" w:rsidR="00CA7F5F" w:rsidRDefault="00CA7F5F" w:rsidP="00CA7F5F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5B49129E" w14:textId="77777777" w:rsidR="00FC500C" w:rsidRPr="00FC500C" w:rsidRDefault="00FC500C" w:rsidP="00CA7F5F">
            <w:pPr>
              <w:spacing w:line="252" w:lineRule="auto"/>
              <w:rPr>
                <w:sz w:val="22"/>
                <w:szCs w:val="22"/>
              </w:rPr>
            </w:pPr>
          </w:p>
          <w:p w14:paraId="14CEDB55" w14:textId="50CA875A" w:rsidR="00675472" w:rsidRPr="00CA7F5F" w:rsidRDefault="00CA7F5F" w:rsidP="00CA7F5F">
            <w:pPr>
              <w:spacing w:line="252" w:lineRule="auto"/>
              <w:rPr>
                <w:sz w:val="20"/>
                <w:szCs w:val="20"/>
              </w:rPr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464DCD34" w14:textId="4DC83610" w:rsidR="00675472" w:rsidRPr="00FC3342" w:rsidRDefault="00675472" w:rsidP="008A5C46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1E0F3F91" w14:textId="6B200431" w:rsidR="00675472" w:rsidRPr="00FC3342" w:rsidRDefault="00675472" w:rsidP="008A5C46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4A065CD7" w14:textId="77777777" w:rsidR="00675472" w:rsidRPr="00FC3342" w:rsidRDefault="00675472" w:rsidP="008A5C46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712482AA" w14:textId="77777777" w:rsidR="00675472" w:rsidRPr="00FC3342" w:rsidRDefault="00675472" w:rsidP="008A5C46">
            <w:pPr>
              <w:spacing w:line="252" w:lineRule="auto"/>
            </w:pPr>
          </w:p>
        </w:tc>
        <w:tc>
          <w:tcPr>
            <w:tcW w:w="1843" w:type="dxa"/>
          </w:tcPr>
          <w:p w14:paraId="20B59671" w14:textId="580FC8AD" w:rsidR="00675472" w:rsidRPr="00FC3342" w:rsidRDefault="00675472" w:rsidP="008A5C46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II </w:t>
            </w:r>
          </w:p>
        </w:tc>
      </w:tr>
      <w:tr w:rsidR="00675472" w:rsidRPr="00FC3342" w14:paraId="24E6E968" w14:textId="77777777" w:rsidTr="00CA7F5F">
        <w:trPr>
          <w:trHeight w:val="20"/>
        </w:trPr>
        <w:tc>
          <w:tcPr>
            <w:tcW w:w="10533" w:type="dxa"/>
            <w:gridSpan w:val="9"/>
          </w:tcPr>
          <w:p w14:paraId="04895DFA" w14:textId="5EC10559" w:rsidR="00675472" w:rsidRPr="00FC3342" w:rsidRDefault="00675472" w:rsidP="008A5C46">
            <w:pPr>
              <w:spacing w:line="252" w:lineRule="auto"/>
            </w:pPr>
            <w:r w:rsidRPr="00FC3342">
              <w:rPr>
                <w:b/>
              </w:rPr>
              <w:t>II.</w:t>
            </w:r>
            <w:r w:rsidRPr="00FC3342">
              <w:rPr>
                <w:b/>
                <w:bCs/>
              </w:rPr>
              <w:t xml:space="preserve"> Умови та порядок приєднання до системи передачі, технічні вимоги до електроустановок об’єктів електроенергетики</w:t>
            </w:r>
          </w:p>
        </w:tc>
      </w:tr>
      <w:tr w:rsidR="00FC500C" w:rsidRPr="00FC3342" w14:paraId="16A71DA3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49950D5A" w14:textId="77777777" w:rsidR="00FC500C" w:rsidRPr="00FC3342" w:rsidRDefault="00FC500C" w:rsidP="00FC500C">
            <w:pPr>
              <w:spacing w:line="252" w:lineRule="auto"/>
            </w:pPr>
            <w:r w:rsidRPr="00FC3342">
              <w:t>2.1</w:t>
            </w:r>
          </w:p>
        </w:tc>
        <w:tc>
          <w:tcPr>
            <w:tcW w:w="3114" w:type="dxa"/>
            <w:vAlign w:val="center"/>
          </w:tcPr>
          <w:p w14:paraId="610E0151" w14:textId="7F15D325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</w:rPr>
              <w:t>ОСП розроблені загальні умови щодо приєднання електроустановок до системи передачі</w:t>
            </w:r>
          </w:p>
        </w:tc>
        <w:tc>
          <w:tcPr>
            <w:tcW w:w="1276" w:type="dxa"/>
          </w:tcPr>
          <w:p w14:paraId="5173D8CF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64516BB7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229E489D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2D546F8D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1B4836C3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3B4B6099" w14:textId="3C6995B5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58E6089F" w14:textId="79C95193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71557709" w14:textId="50F16CC1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76C482B6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6BD7766D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43E72C9B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III </w:t>
            </w:r>
            <w:r w:rsidRPr="00FC3342">
              <w:br/>
              <w:t>глава 1</w:t>
            </w:r>
          </w:p>
        </w:tc>
      </w:tr>
      <w:tr w:rsidR="00FC500C" w:rsidRPr="00FC3342" w14:paraId="7B438FEE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2428BC33" w14:textId="77777777" w:rsidR="00FC500C" w:rsidRPr="00FC3342" w:rsidRDefault="00FC500C" w:rsidP="00FC500C">
            <w:pPr>
              <w:spacing w:line="252" w:lineRule="auto"/>
            </w:pPr>
            <w:r w:rsidRPr="00FC3342">
              <w:t>2.2</w:t>
            </w:r>
          </w:p>
        </w:tc>
        <w:tc>
          <w:tcPr>
            <w:tcW w:w="3114" w:type="dxa"/>
          </w:tcPr>
          <w:p w14:paraId="49C8BD07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/>
                <w:bCs/>
              </w:rPr>
              <w:t> </w:t>
            </w:r>
            <w:r w:rsidRPr="00FC3342">
              <w:rPr>
                <w:bCs/>
              </w:rPr>
              <w:t>Проведено в</w:t>
            </w:r>
            <w:r w:rsidRPr="00FC3342">
              <w:t xml:space="preserve">изначення типу генеруючих одиниць та складено перелік загальних технічних вимог до відповідних типів генеруючих одиниць та додаткових технічних вимог до синхронних генеруючих одиниць і одиниць енергоцентрів, </w:t>
            </w:r>
            <w:r w:rsidRPr="00FC3342">
              <w:rPr>
                <w:bCs/>
              </w:rPr>
              <w:t>які приєднуються до системи передачі або впливають на режими роботи системи передачі</w:t>
            </w:r>
          </w:p>
        </w:tc>
        <w:tc>
          <w:tcPr>
            <w:tcW w:w="1276" w:type="dxa"/>
          </w:tcPr>
          <w:p w14:paraId="1C5E18C5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134" w:type="dxa"/>
          </w:tcPr>
          <w:p w14:paraId="016409BA" w14:textId="55C5B282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3508A0D7" w14:textId="0BE593CE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270F3624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0D9CDB59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559797C2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III </w:t>
            </w:r>
            <w:r w:rsidRPr="00FC3342">
              <w:br/>
              <w:t>глави 2-8</w:t>
            </w:r>
          </w:p>
          <w:p w14:paraId="33A5D0AF" w14:textId="77777777" w:rsidR="00FC500C" w:rsidRPr="00FC3342" w:rsidRDefault="00FC500C" w:rsidP="00FC500C">
            <w:pPr>
              <w:spacing w:line="252" w:lineRule="auto"/>
            </w:pPr>
          </w:p>
        </w:tc>
      </w:tr>
      <w:tr w:rsidR="00FC500C" w:rsidRPr="00FC3342" w14:paraId="0C2791AE" w14:textId="77777777" w:rsidTr="00CA7F5F">
        <w:trPr>
          <w:trHeight w:val="20"/>
        </w:trPr>
        <w:tc>
          <w:tcPr>
            <w:tcW w:w="10533" w:type="dxa"/>
            <w:gridSpan w:val="9"/>
          </w:tcPr>
          <w:p w14:paraId="69F58CCD" w14:textId="60E8F47D" w:rsidR="00FC500C" w:rsidRPr="00FC3342" w:rsidRDefault="00FC500C" w:rsidP="00FC500C">
            <w:pPr>
              <w:spacing w:line="252" w:lineRule="auto"/>
            </w:pPr>
            <w:r w:rsidRPr="00FC3342">
              <w:rPr>
                <w:b/>
                <w:bCs/>
              </w:rPr>
              <w:t>III. Організація експлуатації електроустановок системи передачі</w:t>
            </w:r>
          </w:p>
        </w:tc>
      </w:tr>
      <w:tr w:rsidR="00FC500C" w:rsidRPr="00FC3342" w14:paraId="4D025550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650C87B1" w14:textId="77777777" w:rsidR="00FC500C" w:rsidRPr="00FC3342" w:rsidRDefault="00FC500C" w:rsidP="00FC500C">
            <w:pPr>
              <w:spacing w:line="252" w:lineRule="auto"/>
            </w:pPr>
            <w:r w:rsidRPr="00FC3342">
              <w:t>3.1</w:t>
            </w:r>
          </w:p>
        </w:tc>
        <w:tc>
          <w:tcPr>
            <w:tcW w:w="3114" w:type="dxa"/>
            <w:vAlign w:val="center"/>
          </w:tcPr>
          <w:p w14:paraId="2CBE7615" w14:textId="77777777" w:rsidR="00FC500C" w:rsidRPr="00FC3342" w:rsidRDefault="00FC500C" w:rsidP="00FC500C">
            <w:pPr>
              <w:spacing w:line="252" w:lineRule="auto"/>
            </w:pPr>
            <w:r w:rsidRPr="00FC3342">
              <w:t>На всіх об’єктах ОСП створені технічні та технологічні системи експлуатації електроустановок, а також структура управління цими системами</w:t>
            </w:r>
          </w:p>
        </w:tc>
        <w:tc>
          <w:tcPr>
            <w:tcW w:w="1276" w:type="dxa"/>
          </w:tcPr>
          <w:p w14:paraId="6D7A9C98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13D66663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23229E7C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0226CF92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25F5C352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7ED1F224" w14:textId="6052EBDE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7B94F2E7" w14:textId="458AF47B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21C4C2DF" w14:textId="0720421C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1474A42E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59CB30E8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  <w:vAlign w:val="center"/>
          </w:tcPr>
          <w:p w14:paraId="632016F6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>IV</w:t>
            </w:r>
            <w:r w:rsidRPr="00FC3342">
              <w:t xml:space="preserve"> </w:t>
            </w:r>
            <w:r w:rsidRPr="00FC3342">
              <w:br/>
              <w:t>глави</w:t>
            </w:r>
          </w:p>
          <w:p w14:paraId="611DBDAC" w14:textId="77777777" w:rsidR="00FC500C" w:rsidRPr="00FC3342" w:rsidRDefault="00FC500C" w:rsidP="00FC500C">
            <w:pPr>
              <w:spacing w:line="252" w:lineRule="auto"/>
            </w:pPr>
            <w:r w:rsidRPr="00FC3342">
              <w:t>1 та 3</w:t>
            </w:r>
          </w:p>
        </w:tc>
      </w:tr>
      <w:tr w:rsidR="00FC500C" w:rsidRPr="00FC3342" w14:paraId="0497CA35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6D8FB221" w14:textId="77777777" w:rsidR="00FC500C" w:rsidRPr="00FC3342" w:rsidRDefault="00FC500C" w:rsidP="00FC500C">
            <w:pPr>
              <w:spacing w:line="252" w:lineRule="auto"/>
            </w:pPr>
            <w:r w:rsidRPr="00FC3342">
              <w:t>3.2</w:t>
            </w:r>
          </w:p>
        </w:tc>
        <w:tc>
          <w:tcPr>
            <w:tcW w:w="3114" w:type="dxa"/>
          </w:tcPr>
          <w:p w14:paraId="3CB1948C" w14:textId="77777777" w:rsidR="00FC500C" w:rsidRPr="00FC3342" w:rsidRDefault="00FC500C" w:rsidP="00FC500C">
            <w:pPr>
              <w:spacing w:line="252" w:lineRule="auto"/>
            </w:pPr>
            <w:r w:rsidRPr="00FC3342">
              <w:t>На об’єктах ОСП створена та функціонує технологічна система контролю за експлуатацією</w:t>
            </w:r>
          </w:p>
        </w:tc>
        <w:tc>
          <w:tcPr>
            <w:tcW w:w="1276" w:type="dxa"/>
          </w:tcPr>
          <w:p w14:paraId="7EFDC108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67E34B9C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15D89BAE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31D92D4A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73AB49DE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48E135F6" w14:textId="0D3DCFA0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16600230" w14:textId="574338A7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039CA2BE" w14:textId="1C3773BE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2B1C0B5F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6DED05C3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  <w:vAlign w:val="center"/>
          </w:tcPr>
          <w:p w14:paraId="39030A45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>IV</w:t>
            </w:r>
            <w:r w:rsidRPr="00FC3342">
              <w:t xml:space="preserve"> </w:t>
            </w:r>
            <w:r w:rsidRPr="00FC3342">
              <w:br/>
              <w:t>глави 4-6</w:t>
            </w:r>
          </w:p>
          <w:p w14:paraId="44ADB96E" w14:textId="77777777" w:rsidR="00FC500C" w:rsidRPr="00FC3342" w:rsidRDefault="00FC500C" w:rsidP="00FC500C">
            <w:pPr>
              <w:spacing w:line="252" w:lineRule="auto"/>
            </w:pPr>
          </w:p>
          <w:p w14:paraId="57AF8BEC" w14:textId="77777777" w:rsidR="00FC500C" w:rsidRPr="00FC3342" w:rsidRDefault="00FC500C" w:rsidP="00FC500C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  <w:r w:rsidRPr="00FC3342">
              <w:br/>
              <w:t xml:space="preserve">розділ 5 </w:t>
            </w:r>
            <w:r w:rsidRPr="00FC3342">
              <w:br/>
              <w:t xml:space="preserve">глава 5.5 </w:t>
            </w:r>
          </w:p>
        </w:tc>
      </w:tr>
      <w:tr w:rsidR="00FC500C" w:rsidRPr="00FC3342" w14:paraId="351E0703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4E351531" w14:textId="77777777" w:rsidR="00FC500C" w:rsidRPr="00FC3342" w:rsidRDefault="00FC500C" w:rsidP="00FC500C">
            <w:pPr>
              <w:spacing w:line="252" w:lineRule="auto"/>
            </w:pPr>
            <w:r w:rsidRPr="00FC3342">
              <w:t>3.3</w:t>
            </w:r>
          </w:p>
        </w:tc>
        <w:tc>
          <w:tcPr>
            <w:tcW w:w="3114" w:type="dxa"/>
          </w:tcPr>
          <w:p w14:paraId="657ACCA5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Відновлення основних виробничих фондів </w:t>
            </w:r>
            <w:proofErr w:type="spellStart"/>
            <w:r w:rsidRPr="00FC3342">
              <w:t>енергооб'єктів</w:t>
            </w:r>
            <w:proofErr w:type="spellEnd"/>
            <w:r w:rsidRPr="00FC3342">
              <w:t xml:space="preserve"> шляхом ремонтно-експлуатаційного обслуговування, модернізації та повної заміни виконується в установлені розпорядчими документами терміни</w:t>
            </w:r>
          </w:p>
        </w:tc>
        <w:tc>
          <w:tcPr>
            <w:tcW w:w="1276" w:type="dxa"/>
          </w:tcPr>
          <w:p w14:paraId="5920A6E7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54AFCF0C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77A6E51C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58B056A3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7FF8819B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6305D4A9" w14:textId="7B9101B4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58594EF1" w14:textId="02DFE94D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3309B999" w14:textId="7C40ADD2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1721EC64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0B766896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  <w:vAlign w:val="center"/>
          </w:tcPr>
          <w:p w14:paraId="5896F511" w14:textId="77777777" w:rsidR="00FC500C" w:rsidRPr="00FC3342" w:rsidRDefault="00FC500C" w:rsidP="00FC500C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  <w:r w:rsidRPr="00FC3342">
              <w:br/>
              <w:t xml:space="preserve">розділ 5 </w:t>
            </w:r>
            <w:r w:rsidRPr="00FC3342">
              <w:br/>
              <w:t xml:space="preserve">глава 5.1 </w:t>
            </w:r>
            <w:r w:rsidRPr="00FC3342">
              <w:br/>
              <w:t xml:space="preserve">пункт 5.1.2.2 </w:t>
            </w:r>
            <w:r w:rsidRPr="00FC3342">
              <w:br/>
            </w:r>
          </w:p>
          <w:p w14:paraId="32447E52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 </w:t>
            </w:r>
          </w:p>
          <w:p w14:paraId="08AECDE9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>IV</w:t>
            </w:r>
            <w:r w:rsidRPr="00FC3342">
              <w:t xml:space="preserve"> </w:t>
            </w:r>
            <w:r w:rsidRPr="00FC3342">
              <w:br/>
              <w:t xml:space="preserve">глава 2 </w:t>
            </w:r>
          </w:p>
        </w:tc>
      </w:tr>
      <w:tr w:rsidR="00FC500C" w:rsidRPr="00FC3342" w14:paraId="14DF2FA1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5BFFCDBD" w14:textId="77777777" w:rsidR="00FC500C" w:rsidRPr="00FC3342" w:rsidRDefault="00FC500C" w:rsidP="00FC500C">
            <w:pPr>
              <w:spacing w:line="252" w:lineRule="auto"/>
            </w:pPr>
            <w:r w:rsidRPr="00FC3342">
              <w:t>3.4</w:t>
            </w:r>
          </w:p>
        </w:tc>
        <w:tc>
          <w:tcPr>
            <w:tcW w:w="3114" w:type="dxa"/>
          </w:tcPr>
          <w:p w14:paraId="7F84A8B8" w14:textId="77777777" w:rsidR="00FC500C" w:rsidRPr="00FC3342" w:rsidRDefault="00FC500C" w:rsidP="00FC500C">
            <w:pPr>
              <w:spacing w:line="252" w:lineRule="auto"/>
            </w:pPr>
            <w:r w:rsidRPr="00FC3342">
              <w:t>Обсяги реконструкції та повної заміни обладнання електричних мереж системи передачі забезпечують справний технічний стан, надійну та безпечну експлуатацію об'єктів електричних мереж і не підміняють технічного обслуговування та капітального ремонту</w:t>
            </w:r>
          </w:p>
        </w:tc>
        <w:tc>
          <w:tcPr>
            <w:tcW w:w="1276" w:type="dxa"/>
          </w:tcPr>
          <w:p w14:paraId="6B4EB20D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45119A87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4F6205FB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7E8C5F52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6A31D7A1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5DD33B49" w14:textId="152A2BA9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42CA5E64" w14:textId="71BC3F3F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1F498B9D" w14:textId="753664EA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637DC7BF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6B64CFB0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158082F5" w14:textId="77777777" w:rsidR="00FC500C" w:rsidRPr="00FC3342" w:rsidRDefault="00FC500C" w:rsidP="00FC500C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  <w:r w:rsidRPr="00FC3342">
              <w:br/>
              <w:t>розділ 5</w:t>
            </w:r>
          </w:p>
          <w:p w14:paraId="7E2CB9C1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глава 5.6 </w:t>
            </w:r>
            <w:r w:rsidRPr="00FC3342">
              <w:br/>
              <w:t>пункт 5.6.2;</w:t>
            </w:r>
            <w:r w:rsidRPr="00FC3342">
              <w:br/>
              <w:t xml:space="preserve"> </w:t>
            </w:r>
            <w:r w:rsidRPr="00FC3342">
              <w:br/>
            </w:r>
          </w:p>
        </w:tc>
      </w:tr>
      <w:tr w:rsidR="00FC500C" w:rsidRPr="00FC3342" w14:paraId="7A12DD98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5132F98C" w14:textId="77777777" w:rsidR="00FC500C" w:rsidRPr="00FC3342" w:rsidRDefault="00FC500C" w:rsidP="00FC500C">
            <w:pPr>
              <w:spacing w:line="252" w:lineRule="auto"/>
            </w:pPr>
            <w:r w:rsidRPr="00FC3342">
              <w:t>3.5</w:t>
            </w:r>
          </w:p>
        </w:tc>
        <w:tc>
          <w:tcPr>
            <w:tcW w:w="3114" w:type="dxa"/>
          </w:tcPr>
          <w:p w14:paraId="2B9C4355" w14:textId="77777777" w:rsidR="00FC500C" w:rsidRPr="00FC3342" w:rsidRDefault="00FC500C" w:rsidP="00FC500C">
            <w:pPr>
              <w:spacing w:line="252" w:lineRule="auto"/>
            </w:pPr>
            <w:r w:rsidRPr="00FC3342">
              <w:t>На вибірково оглянутих об'єктах електричних мереж ОСП фізичні обсяги робіт з модернізації, реконструкції або повної заміни обладнання фактично виконані, а їх якість відповідає вимогам нормативних документів і запланованим обсягам</w:t>
            </w:r>
          </w:p>
        </w:tc>
        <w:tc>
          <w:tcPr>
            <w:tcW w:w="1276" w:type="dxa"/>
          </w:tcPr>
          <w:p w14:paraId="2C8D99C9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4F5181B8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04EA578C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2D2D5852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3FA2200D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20F4A420" w14:textId="49B45988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11B93E3A" w14:textId="0B9652D6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24CFD4B2" w14:textId="6894060E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541F68B6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5400E2DC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410BFC78" w14:textId="77777777" w:rsidR="00FC500C" w:rsidRPr="00FC3342" w:rsidRDefault="00FC500C" w:rsidP="00FC500C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  <w:r w:rsidRPr="00FC3342">
              <w:br/>
              <w:t xml:space="preserve">глава 5.6 </w:t>
            </w:r>
            <w:r w:rsidRPr="00FC3342">
              <w:br/>
              <w:t xml:space="preserve">пункти </w:t>
            </w:r>
            <w:r w:rsidRPr="00FC3342">
              <w:br/>
              <w:t>5.6.1.3 та 5.6.2.3;</w:t>
            </w:r>
          </w:p>
          <w:p w14:paraId="03E16CAD" w14:textId="77777777" w:rsidR="00FC500C" w:rsidRPr="00FC3342" w:rsidRDefault="00FC500C" w:rsidP="00FC500C">
            <w:pPr>
              <w:spacing w:line="252" w:lineRule="auto"/>
            </w:pPr>
          </w:p>
        </w:tc>
      </w:tr>
      <w:tr w:rsidR="00FC500C" w:rsidRPr="00FC3342" w14:paraId="6A6AF818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40CC0BA0" w14:textId="77777777" w:rsidR="00FC500C" w:rsidRPr="00FC3342" w:rsidRDefault="00FC500C" w:rsidP="00FC500C">
            <w:pPr>
              <w:spacing w:line="252" w:lineRule="auto"/>
            </w:pPr>
            <w:r w:rsidRPr="00FC3342">
              <w:t>3.6</w:t>
            </w:r>
          </w:p>
        </w:tc>
        <w:tc>
          <w:tcPr>
            <w:tcW w:w="3114" w:type="dxa"/>
          </w:tcPr>
          <w:p w14:paraId="6EE6D941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Система технічного обслуговування та капітального ремонту об'єктів електричних мереж, що діє на  </w:t>
            </w:r>
            <w:proofErr w:type="spellStart"/>
            <w:r w:rsidRPr="00FC3342">
              <w:t>енергооб'єктах</w:t>
            </w:r>
            <w:proofErr w:type="spellEnd"/>
            <w:r w:rsidRPr="00FC3342">
              <w:t xml:space="preserve"> ОСП, забезпечує їх справний технічний стан, надійну та безпечну експлуатацію</w:t>
            </w:r>
          </w:p>
        </w:tc>
        <w:tc>
          <w:tcPr>
            <w:tcW w:w="1276" w:type="dxa"/>
          </w:tcPr>
          <w:p w14:paraId="68891B53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6EEA1F35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26BC2F37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1C6C074E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77610942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651ABF56" w14:textId="60AD2595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0CDD1B35" w14:textId="644924EF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2929948A" w14:textId="0A94E335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3B344AC6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60256332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155B6A21" w14:textId="77777777" w:rsidR="00FC500C" w:rsidRPr="00FC3342" w:rsidRDefault="00FC500C" w:rsidP="00FC500C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  <w:r w:rsidRPr="00FC3342">
              <w:br/>
              <w:t xml:space="preserve">розділ 5 </w:t>
            </w:r>
            <w:r w:rsidRPr="00FC3342">
              <w:br/>
              <w:t xml:space="preserve">глава 5.6 </w:t>
            </w:r>
            <w:r w:rsidRPr="00FC3342">
              <w:br/>
              <w:t>пункт 5.6.1;</w:t>
            </w:r>
          </w:p>
          <w:p w14:paraId="6F033C37" w14:textId="640F861C" w:rsidR="00FC500C" w:rsidRPr="00FC3342" w:rsidRDefault="00FC500C" w:rsidP="00FC500C">
            <w:pPr>
              <w:spacing w:line="252" w:lineRule="auto"/>
            </w:pPr>
            <w:r w:rsidRPr="00FC3342">
              <w:br/>
            </w:r>
            <w:proofErr w:type="spellStart"/>
            <w:r w:rsidRPr="00FC3342">
              <w:t>ПТОіР</w:t>
            </w:r>
            <w:proofErr w:type="spellEnd"/>
            <w:r w:rsidRPr="00FC3342">
              <w:t xml:space="preserve"> </w:t>
            </w:r>
          </w:p>
          <w:p w14:paraId="6A2A0E14" w14:textId="77777777" w:rsidR="00FC500C" w:rsidRPr="00FC3342" w:rsidRDefault="00FC500C" w:rsidP="00FC500C">
            <w:pPr>
              <w:spacing w:line="252" w:lineRule="auto"/>
            </w:pPr>
            <w:r w:rsidRPr="00FC3342">
              <w:t>глава10</w:t>
            </w:r>
          </w:p>
        </w:tc>
      </w:tr>
      <w:tr w:rsidR="00FC500C" w:rsidRPr="00FC3342" w14:paraId="0EBDF5E9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</w:tcPr>
          <w:p w14:paraId="24BCA0F7" w14:textId="77777777" w:rsidR="00FC500C" w:rsidRPr="00FC3342" w:rsidRDefault="00FC500C" w:rsidP="00FC500C">
            <w:pPr>
              <w:spacing w:line="252" w:lineRule="auto"/>
            </w:pPr>
            <w:r w:rsidRPr="00FC3342">
              <w:t>3.7</w:t>
            </w:r>
          </w:p>
        </w:tc>
        <w:tc>
          <w:tcPr>
            <w:tcW w:w="3114" w:type="dxa"/>
          </w:tcPr>
          <w:p w14:paraId="7377DAF3" w14:textId="77777777" w:rsidR="00FC500C" w:rsidRPr="00FC3342" w:rsidRDefault="00FC500C" w:rsidP="00FC500C">
            <w:pPr>
              <w:spacing w:line="252" w:lineRule="auto"/>
            </w:pPr>
            <w:r w:rsidRPr="00FC3342">
              <w:t>Об’єктом електроенергетики здійснюється виконання заходів за результатами роботи центрального органу виконавчої влади, що реалізує державну політику з нагляду (контролю) у сфері електроенергетики</w:t>
            </w:r>
          </w:p>
        </w:tc>
        <w:tc>
          <w:tcPr>
            <w:tcW w:w="1276" w:type="dxa"/>
          </w:tcPr>
          <w:p w14:paraId="0B57F3F7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4836FDD5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00B4A994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2DDA3409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270B09A0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69E77B5D" w14:textId="6D7D019F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00807C78" w14:textId="4E2B3044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58179775" w14:textId="19698783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1C1A5506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393C81C6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614B646A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>IV</w:t>
            </w:r>
            <w:r w:rsidRPr="00FC3342">
              <w:t xml:space="preserve"> </w:t>
            </w:r>
          </w:p>
          <w:p w14:paraId="24582E65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глава 7 </w:t>
            </w:r>
          </w:p>
          <w:p w14:paraId="65F8A424" w14:textId="77777777" w:rsidR="00FC500C" w:rsidRPr="00FC3342" w:rsidRDefault="00FC500C" w:rsidP="00FC500C">
            <w:pPr>
              <w:spacing w:line="252" w:lineRule="auto"/>
            </w:pPr>
            <w:r w:rsidRPr="00FC3342">
              <w:t>пункт 7.3</w:t>
            </w:r>
          </w:p>
        </w:tc>
      </w:tr>
      <w:tr w:rsidR="00FC500C" w:rsidRPr="00FC3342" w14:paraId="2C5ED154" w14:textId="77777777" w:rsidTr="00CA7F5F">
        <w:trPr>
          <w:trHeight w:val="20"/>
        </w:trPr>
        <w:tc>
          <w:tcPr>
            <w:tcW w:w="10533" w:type="dxa"/>
            <w:gridSpan w:val="9"/>
          </w:tcPr>
          <w:p w14:paraId="288FB6A6" w14:textId="707496BE" w:rsidR="00FC500C" w:rsidRPr="00FC3342" w:rsidRDefault="00FC500C" w:rsidP="00FC500C">
            <w:pPr>
              <w:spacing w:line="252" w:lineRule="auto"/>
            </w:pPr>
            <w:r w:rsidRPr="00FC3342">
              <w:rPr>
                <w:b/>
              </w:rPr>
              <w:t>IV. Технічний стан електрообладнання та мереж</w:t>
            </w:r>
          </w:p>
        </w:tc>
      </w:tr>
      <w:tr w:rsidR="00FC500C" w:rsidRPr="00FC3342" w14:paraId="17F90FE6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4C9140E2" w14:textId="77777777" w:rsidR="00FC500C" w:rsidRPr="00FC3342" w:rsidRDefault="00FC500C" w:rsidP="00FC500C">
            <w:pPr>
              <w:spacing w:line="252" w:lineRule="auto"/>
            </w:pPr>
            <w:r w:rsidRPr="00FC3342">
              <w:t>4.1</w:t>
            </w:r>
          </w:p>
        </w:tc>
        <w:tc>
          <w:tcPr>
            <w:tcW w:w="3114" w:type="dxa"/>
          </w:tcPr>
          <w:p w14:paraId="7B72EEDF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</w:rPr>
              <w:t>Електричні двигуни технічно справні, що забезпечується системою технічного обслуговування та ремонту</w:t>
            </w:r>
          </w:p>
        </w:tc>
        <w:tc>
          <w:tcPr>
            <w:tcW w:w="1276" w:type="dxa"/>
          </w:tcPr>
          <w:p w14:paraId="2615E751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3157C56D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0F3DA684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4B29C71B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1CC836A5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2066883D" w14:textId="47E517A1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244038A4" w14:textId="6847AA8B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0342D9E0" w14:textId="7FBA2C3E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36AD1967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29B452A6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05D366B3" w14:textId="77777777" w:rsidR="00FC500C" w:rsidRPr="00FC3342" w:rsidRDefault="00FC500C" w:rsidP="00FC500C">
            <w:pPr>
              <w:spacing w:line="252" w:lineRule="auto"/>
            </w:pPr>
            <w:proofErr w:type="spellStart"/>
            <w:r w:rsidRPr="00FC3342">
              <w:rPr>
                <w:bCs/>
              </w:rPr>
              <w:t>ПТЕЕСіМ</w:t>
            </w:r>
            <w:proofErr w:type="spellEnd"/>
            <w:r w:rsidRPr="00FC3342">
              <w:rPr>
                <w:bCs/>
              </w:rPr>
              <w:t xml:space="preserve"> </w:t>
            </w:r>
            <w:r w:rsidRPr="00FC3342">
              <w:t xml:space="preserve"> </w:t>
            </w:r>
            <w:r w:rsidRPr="00FC3342">
              <w:rPr>
                <w:bCs/>
              </w:rPr>
              <w:br/>
            </w:r>
            <w:r w:rsidRPr="00FC3342">
              <w:t>розділ 12</w:t>
            </w:r>
            <w:r w:rsidRPr="00FC3342">
              <w:br/>
              <w:t>глава 12</w:t>
            </w:r>
            <w:r w:rsidRPr="00FC3342">
              <w:rPr>
                <w:bCs/>
              </w:rPr>
              <w:br/>
              <w:t xml:space="preserve">пункти </w:t>
            </w:r>
            <w:r w:rsidRPr="00FC3342">
              <w:rPr>
                <w:bCs/>
              </w:rPr>
              <w:br/>
              <w:t xml:space="preserve">12.2.1- </w:t>
            </w:r>
            <w:r w:rsidRPr="00FC3342">
              <w:t>12.2.21</w:t>
            </w:r>
          </w:p>
          <w:p w14:paraId="1A17A3F1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  <w:lang w:bidi="uk-UA"/>
              </w:rPr>
              <w:br/>
              <w:t xml:space="preserve">СОУ-Н ЕЕ 20.302:2007 </w:t>
            </w:r>
            <w:r w:rsidRPr="00FC3342">
              <w:rPr>
                <w:bCs/>
                <w:lang w:bidi="uk-UA"/>
              </w:rPr>
              <w:br/>
              <w:t>розділи 5-6</w:t>
            </w:r>
          </w:p>
        </w:tc>
      </w:tr>
      <w:tr w:rsidR="00FC500C" w:rsidRPr="00FC3342" w14:paraId="41F7F999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48E398A3" w14:textId="77777777" w:rsidR="00FC500C" w:rsidRPr="00FC3342" w:rsidRDefault="00FC500C" w:rsidP="00FC500C">
            <w:pPr>
              <w:spacing w:line="252" w:lineRule="auto"/>
            </w:pPr>
            <w:r w:rsidRPr="00FC3342">
              <w:t>4.2</w:t>
            </w:r>
          </w:p>
        </w:tc>
        <w:tc>
          <w:tcPr>
            <w:tcW w:w="3114" w:type="dxa"/>
          </w:tcPr>
          <w:p w14:paraId="5E6373E3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</w:rPr>
              <w:t>Силові</w:t>
            </w:r>
            <w:r w:rsidRPr="00FC3342">
              <w:rPr>
                <w:bCs/>
                <w:lang w:bidi="uk-UA"/>
              </w:rPr>
              <w:t xml:space="preserve"> </w:t>
            </w:r>
            <w:r w:rsidRPr="00FC3342">
              <w:rPr>
                <w:bCs/>
              </w:rPr>
              <w:t>трансформатори</w:t>
            </w:r>
            <w:r w:rsidRPr="00FC3342">
              <w:rPr>
                <w:bCs/>
                <w:lang w:bidi="uk-UA"/>
              </w:rPr>
              <w:t xml:space="preserve"> (автотрансформатори), реактори </w:t>
            </w:r>
            <w:r w:rsidRPr="00FC3342">
              <w:rPr>
                <w:bCs/>
              </w:rPr>
              <w:t xml:space="preserve"> технічно справні, що забезпечується системою технічного обслуговування та ремонту</w:t>
            </w:r>
          </w:p>
        </w:tc>
        <w:tc>
          <w:tcPr>
            <w:tcW w:w="1276" w:type="dxa"/>
          </w:tcPr>
          <w:p w14:paraId="3E7E4C60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0E44E575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0423602C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5C2D20F8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4A56B1A5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4F1A3185" w14:textId="7AE9E1D3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2B968357" w14:textId="18855BA9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2861C107" w14:textId="4EC9B7A1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49370328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5E80F8A9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14D05126" w14:textId="77777777" w:rsidR="00FC500C" w:rsidRPr="00FC3342" w:rsidRDefault="00FC500C" w:rsidP="00FC500C">
            <w:pPr>
              <w:spacing w:line="252" w:lineRule="auto"/>
            </w:pPr>
            <w:proofErr w:type="spellStart"/>
            <w:r w:rsidRPr="00FC3342">
              <w:rPr>
                <w:bCs/>
              </w:rPr>
              <w:t>ПТЕЕСіМ</w:t>
            </w:r>
            <w:proofErr w:type="spellEnd"/>
            <w:r w:rsidRPr="00FC3342">
              <w:rPr>
                <w:bCs/>
              </w:rPr>
              <w:t xml:space="preserve"> </w:t>
            </w:r>
            <w:r w:rsidRPr="00FC3342">
              <w:t xml:space="preserve"> розділ 12 </w:t>
            </w:r>
            <w:r w:rsidRPr="00FC3342">
              <w:br/>
              <w:t>глава 12.3</w:t>
            </w:r>
            <w:r w:rsidRPr="00FC3342">
              <w:br/>
            </w:r>
            <w:r w:rsidRPr="00FC3342">
              <w:rPr>
                <w:bCs/>
              </w:rPr>
              <w:t xml:space="preserve">пункти </w:t>
            </w:r>
            <w:r w:rsidRPr="00FC3342">
              <w:rPr>
                <w:bCs/>
              </w:rPr>
              <w:br/>
              <w:t xml:space="preserve">12.3.1- </w:t>
            </w:r>
            <w:r w:rsidRPr="00FC3342">
              <w:t>12.3.30;</w:t>
            </w:r>
            <w:r w:rsidRPr="00FC3342">
              <w:br/>
            </w:r>
          </w:p>
          <w:p w14:paraId="16C5EBE9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  <w:lang w:bidi="uk-UA"/>
              </w:rPr>
              <w:t xml:space="preserve">СОУ-Н ЕЕ 20.302:2007 </w:t>
            </w:r>
            <w:r w:rsidRPr="00FC3342">
              <w:rPr>
                <w:bCs/>
                <w:lang w:bidi="uk-UA"/>
              </w:rPr>
              <w:br/>
              <w:t>розділ 8</w:t>
            </w:r>
          </w:p>
        </w:tc>
      </w:tr>
      <w:tr w:rsidR="00FC500C" w:rsidRPr="00FC3342" w14:paraId="74200D5F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612F4603" w14:textId="77777777" w:rsidR="00FC500C" w:rsidRPr="00FC3342" w:rsidRDefault="00FC500C" w:rsidP="00FC500C">
            <w:pPr>
              <w:spacing w:line="252" w:lineRule="auto"/>
            </w:pPr>
            <w:r w:rsidRPr="00FC3342">
              <w:t>4.3</w:t>
            </w:r>
          </w:p>
        </w:tc>
        <w:tc>
          <w:tcPr>
            <w:tcW w:w="3114" w:type="dxa"/>
          </w:tcPr>
          <w:p w14:paraId="6D9DBC5A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  <w:lang w:bidi="uk-UA"/>
              </w:rPr>
              <w:t>Електроустаткування р</w:t>
            </w:r>
            <w:r w:rsidRPr="00FC3342">
              <w:rPr>
                <w:bCs/>
              </w:rPr>
              <w:t>озподільчих установ</w:t>
            </w:r>
            <w:r w:rsidRPr="00FC3342">
              <w:rPr>
                <w:bCs/>
                <w:lang w:bidi="uk-UA"/>
              </w:rPr>
              <w:t>о</w:t>
            </w:r>
            <w:r w:rsidRPr="00FC3342">
              <w:rPr>
                <w:bCs/>
              </w:rPr>
              <w:t>к технічно справне, що забезпечується системою технічного обслуговування та ремонту</w:t>
            </w:r>
          </w:p>
        </w:tc>
        <w:tc>
          <w:tcPr>
            <w:tcW w:w="1276" w:type="dxa"/>
          </w:tcPr>
          <w:p w14:paraId="70C349FA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0EF9E087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23275351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36B40DB6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347EDD4E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5354FD9E" w14:textId="01FCB92E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5EB10961" w14:textId="3AEA8DF7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574FABAD" w14:textId="48397101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2679E3BE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2D22A5F9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254612E8" w14:textId="77777777" w:rsidR="00FC500C" w:rsidRPr="00FC3342" w:rsidRDefault="00FC500C" w:rsidP="00FC500C">
            <w:pPr>
              <w:spacing w:line="252" w:lineRule="auto"/>
            </w:pPr>
            <w:proofErr w:type="spellStart"/>
            <w:r w:rsidRPr="00FC3342">
              <w:rPr>
                <w:bCs/>
              </w:rPr>
              <w:t>ПТЕЕСіМ</w:t>
            </w:r>
            <w:proofErr w:type="spellEnd"/>
            <w:r w:rsidRPr="00FC3342">
              <w:rPr>
                <w:bCs/>
              </w:rPr>
              <w:t xml:space="preserve"> </w:t>
            </w:r>
            <w:r w:rsidRPr="00FC3342">
              <w:t xml:space="preserve"> розділ 12</w:t>
            </w:r>
            <w:r w:rsidRPr="00FC3342">
              <w:br/>
              <w:t>глава 12.4</w:t>
            </w:r>
            <w:r w:rsidRPr="00FC3342">
              <w:br/>
            </w:r>
            <w:r w:rsidRPr="00FC3342">
              <w:rPr>
                <w:bCs/>
              </w:rPr>
              <w:t xml:space="preserve">пункти 12.4.1- </w:t>
            </w:r>
            <w:r w:rsidRPr="00FC3342">
              <w:t>12.4.35</w:t>
            </w:r>
          </w:p>
          <w:p w14:paraId="0C5012C5" w14:textId="77777777" w:rsidR="00FC500C" w:rsidRPr="00FC3342" w:rsidRDefault="00FC500C" w:rsidP="00FC500C">
            <w:pPr>
              <w:spacing w:line="252" w:lineRule="auto"/>
              <w:rPr>
                <w:bCs/>
                <w:lang w:bidi="uk-UA"/>
              </w:rPr>
            </w:pPr>
            <w:r w:rsidRPr="00FC3342">
              <w:rPr>
                <w:bCs/>
                <w:lang w:bidi="uk-UA"/>
              </w:rPr>
              <w:br/>
              <w:t>СОУ-Н ЕЕ 20.302:2007</w:t>
            </w:r>
          </w:p>
          <w:p w14:paraId="76ECC3CA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  <w:lang w:bidi="uk-UA"/>
              </w:rPr>
              <w:t xml:space="preserve">розділи </w:t>
            </w:r>
            <w:r w:rsidRPr="00FC3342">
              <w:rPr>
                <w:bCs/>
                <w:lang w:bidi="uk-UA"/>
              </w:rPr>
              <w:br/>
              <w:t>9-25</w:t>
            </w:r>
          </w:p>
        </w:tc>
      </w:tr>
      <w:tr w:rsidR="00FC500C" w:rsidRPr="00FC3342" w14:paraId="51EBD5F4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0CADF26C" w14:textId="77777777" w:rsidR="00FC500C" w:rsidRPr="00FC3342" w:rsidRDefault="00FC500C" w:rsidP="00FC500C">
            <w:pPr>
              <w:spacing w:line="252" w:lineRule="auto"/>
            </w:pPr>
            <w:r w:rsidRPr="00FC3342">
              <w:t>4.4</w:t>
            </w:r>
          </w:p>
        </w:tc>
        <w:tc>
          <w:tcPr>
            <w:tcW w:w="3114" w:type="dxa"/>
          </w:tcPr>
          <w:p w14:paraId="0839C4EC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</w:rPr>
              <w:t>Стаціонарні акумуляторні установки технічно справні, що забезпечується системою технічного обслуговування та ремонту</w:t>
            </w:r>
          </w:p>
        </w:tc>
        <w:tc>
          <w:tcPr>
            <w:tcW w:w="1276" w:type="dxa"/>
          </w:tcPr>
          <w:p w14:paraId="058F31D2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6176EF8C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2AD0B8C9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244DB237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53BAAE7D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54A351EA" w14:textId="3BC4C854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4B5C3647" w14:textId="7E927BC6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2B44413E" w14:textId="48C1BC28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7487A124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123DD612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694A2AE8" w14:textId="77777777" w:rsidR="00FC500C" w:rsidRPr="00FC3342" w:rsidRDefault="00FC500C" w:rsidP="00FC500C">
            <w:pPr>
              <w:spacing w:line="252" w:lineRule="auto"/>
            </w:pPr>
            <w:proofErr w:type="spellStart"/>
            <w:r w:rsidRPr="00FC3342">
              <w:rPr>
                <w:bCs/>
              </w:rPr>
              <w:t>ПТЕЕСіМ</w:t>
            </w:r>
            <w:proofErr w:type="spellEnd"/>
            <w:r w:rsidRPr="00FC3342">
              <w:rPr>
                <w:bCs/>
              </w:rPr>
              <w:t xml:space="preserve"> </w:t>
            </w:r>
            <w:r w:rsidRPr="00FC3342">
              <w:t xml:space="preserve"> </w:t>
            </w:r>
            <w:r w:rsidRPr="00FC3342">
              <w:br/>
              <w:t xml:space="preserve">розділ 12 </w:t>
            </w:r>
            <w:r w:rsidRPr="00FC3342">
              <w:br/>
              <w:t>глава 12.5</w:t>
            </w:r>
            <w:r w:rsidRPr="00FC3342">
              <w:br/>
            </w:r>
            <w:r w:rsidRPr="00FC3342">
              <w:rPr>
                <w:bCs/>
              </w:rPr>
              <w:t xml:space="preserve">пункти </w:t>
            </w:r>
            <w:r w:rsidRPr="00FC3342">
              <w:rPr>
                <w:bCs/>
              </w:rPr>
              <w:br/>
              <w:t>12.5.1-</w:t>
            </w:r>
            <w:r w:rsidRPr="00FC3342">
              <w:t>12.5.19;</w:t>
            </w:r>
          </w:p>
          <w:p w14:paraId="5D5CF33A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  <w:lang w:bidi="uk-UA"/>
              </w:rPr>
              <w:br/>
              <w:t>СОУ-Н ЕЕ 20.302:2007 розділ 29</w:t>
            </w:r>
          </w:p>
        </w:tc>
      </w:tr>
      <w:tr w:rsidR="00FC500C" w:rsidRPr="00FC3342" w14:paraId="4112B8FD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5F7BE255" w14:textId="77777777" w:rsidR="00FC500C" w:rsidRPr="00FC3342" w:rsidRDefault="00FC500C" w:rsidP="00FC500C">
            <w:pPr>
              <w:spacing w:line="252" w:lineRule="auto"/>
            </w:pPr>
            <w:r w:rsidRPr="00FC3342">
              <w:t>4.5</w:t>
            </w:r>
          </w:p>
        </w:tc>
        <w:tc>
          <w:tcPr>
            <w:tcW w:w="3114" w:type="dxa"/>
          </w:tcPr>
          <w:p w14:paraId="2EA6B7EA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</w:rPr>
              <w:t>Пристрої компенсації реактивної потужності (за наявності) технічно справні, що забезпечується системою технічного обслуговування та ремонту</w:t>
            </w:r>
          </w:p>
        </w:tc>
        <w:tc>
          <w:tcPr>
            <w:tcW w:w="1276" w:type="dxa"/>
          </w:tcPr>
          <w:p w14:paraId="06A10858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6AC9C872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5A1BAB42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7285E7E7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161E7C76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10E85405" w14:textId="2A9971F1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79A51A54" w14:textId="188A68EF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4CEA481A" w14:textId="2B9B2347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52DCDAD8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7DC482A8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76D56056" w14:textId="77777777" w:rsidR="00FC500C" w:rsidRPr="00FC3342" w:rsidRDefault="00FC500C" w:rsidP="00FC500C">
            <w:pPr>
              <w:spacing w:line="252" w:lineRule="auto"/>
            </w:pPr>
            <w:proofErr w:type="spellStart"/>
            <w:r w:rsidRPr="00FC3342">
              <w:rPr>
                <w:bCs/>
              </w:rPr>
              <w:t>ПТЕЕСіМ</w:t>
            </w:r>
            <w:proofErr w:type="spellEnd"/>
            <w:r w:rsidRPr="00FC3342">
              <w:rPr>
                <w:bCs/>
              </w:rPr>
              <w:t xml:space="preserve"> </w:t>
            </w:r>
            <w:r w:rsidRPr="00FC3342">
              <w:t xml:space="preserve"> розділ 12 </w:t>
            </w:r>
            <w:r w:rsidRPr="00FC3342">
              <w:br/>
              <w:t>глава 12.6</w:t>
            </w:r>
            <w:r w:rsidRPr="00FC3342">
              <w:br/>
            </w:r>
            <w:r w:rsidRPr="00FC3342">
              <w:rPr>
                <w:bCs/>
              </w:rPr>
              <w:t xml:space="preserve">пункти </w:t>
            </w:r>
            <w:r w:rsidRPr="00FC3342">
              <w:rPr>
                <w:bCs/>
              </w:rPr>
              <w:br/>
              <w:t xml:space="preserve">12.6.1- </w:t>
            </w:r>
            <w:r w:rsidRPr="00FC3342">
              <w:t>12.6.15</w:t>
            </w:r>
          </w:p>
          <w:p w14:paraId="72DDC670" w14:textId="77777777" w:rsidR="00FC500C" w:rsidRPr="00FC3342" w:rsidRDefault="00FC500C" w:rsidP="00FC500C">
            <w:pPr>
              <w:spacing w:line="252" w:lineRule="auto"/>
            </w:pPr>
          </w:p>
        </w:tc>
      </w:tr>
      <w:tr w:rsidR="00FC500C" w:rsidRPr="00FC3342" w14:paraId="585CE367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064F96F5" w14:textId="77777777" w:rsidR="00FC500C" w:rsidRPr="00FC3342" w:rsidRDefault="00FC500C" w:rsidP="00FC500C">
            <w:pPr>
              <w:spacing w:line="252" w:lineRule="auto"/>
            </w:pPr>
            <w:r w:rsidRPr="00FC3342">
              <w:t>4.6</w:t>
            </w:r>
          </w:p>
        </w:tc>
        <w:tc>
          <w:tcPr>
            <w:tcW w:w="3114" w:type="dxa"/>
          </w:tcPr>
          <w:p w14:paraId="365EEEB3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</w:rPr>
              <w:t xml:space="preserve">Повітряні лінії </w:t>
            </w:r>
            <w:proofErr w:type="spellStart"/>
            <w:r w:rsidRPr="00FC3342">
              <w:rPr>
                <w:bCs/>
              </w:rPr>
              <w:t>електропередавання</w:t>
            </w:r>
            <w:proofErr w:type="spellEnd"/>
            <w:r w:rsidRPr="00FC3342">
              <w:rPr>
                <w:bCs/>
              </w:rPr>
              <w:t xml:space="preserve"> технічно справні, що забезпечується системою технічного обслуговування та ремонту</w:t>
            </w:r>
          </w:p>
        </w:tc>
        <w:tc>
          <w:tcPr>
            <w:tcW w:w="1276" w:type="dxa"/>
          </w:tcPr>
          <w:p w14:paraId="646CAFD1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38A1D53E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337E9014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196A1FF7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17591243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6954E911" w14:textId="4F1E4B69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0CB94A86" w14:textId="3BEC0A53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72F81D9E" w14:textId="4DF009EB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33953960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7EC6DED4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2E5F6BBE" w14:textId="77777777" w:rsidR="00FC500C" w:rsidRPr="00FC3342" w:rsidRDefault="00FC500C" w:rsidP="00FC500C">
            <w:pPr>
              <w:spacing w:line="252" w:lineRule="auto"/>
            </w:pPr>
            <w:proofErr w:type="spellStart"/>
            <w:r w:rsidRPr="00FC3342">
              <w:rPr>
                <w:bCs/>
              </w:rPr>
              <w:t>ПТЕЕСіМ</w:t>
            </w:r>
            <w:proofErr w:type="spellEnd"/>
            <w:r w:rsidRPr="00FC3342">
              <w:rPr>
                <w:bCs/>
              </w:rPr>
              <w:t xml:space="preserve"> </w:t>
            </w:r>
            <w:r w:rsidRPr="00FC3342">
              <w:t xml:space="preserve"> розділ 12 </w:t>
            </w:r>
            <w:r w:rsidRPr="00FC3342">
              <w:br/>
              <w:t>глава 12.7</w:t>
            </w:r>
            <w:r w:rsidRPr="00FC3342">
              <w:br/>
            </w:r>
            <w:r w:rsidRPr="00FC3342">
              <w:rPr>
                <w:bCs/>
              </w:rPr>
              <w:t xml:space="preserve">пункти </w:t>
            </w:r>
            <w:r w:rsidRPr="00FC3342">
              <w:rPr>
                <w:bCs/>
              </w:rPr>
              <w:br/>
              <w:t xml:space="preserve">12.7.1- </w:t>
            </w:r>
            <w:r w:rsidRPr="00FC3342">
              <w:t>12.7.29;</w:t>
            </w:r>
          </w:p>
          <w:p w14:paraId="1DB53443" w14:textId="77777777" w:rsidR="00FC500C" w:rsidRPr="00FC3342" w:rsidRDefault="00FC500C" w:rsidP="00FC500C">
            <w:pPr>
              <w:spacing w:line="252" w:lineRule="auto"/>
            </w:pPr>
          </w:p>
          <w:p w14:paraId="4BA2B8D1" w14:textId="77777777" w:rsidR="00FC500C" w:rsidRPr="00FC3342" w:rsidRDefault="00FC500C" w:rsidP="00FC500C">
            <w:pPr>
              <w:spacing w:line="252" w:lineRule="auto"/>
              <w:rPr>
                <w:bCs/>
                <w:lang w:bidi="uk-UA"/>
              </w:rPr>
            </w:pPr>
            <w:r w:rsidRPr="00FC3342">
              <w:rPr>
                <w:bCs/>
                <w:lang w:bidi="uk-UA"/>
              </w:rPr>
              <w:t>СОУ-Н ЕЕ 20.302:2007</w:t>
            </w:r>
          </w:p>
          <w:p w14:paraId="3C9918E5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  <w:lang w:bidi="uk-UA"/>
              </w:rPr>
              <w:t>розділ 28</w:t>
            </w:r>
          </w:p>
        </w:tc>
      </w:tr>
      <w:tr w:rsidR="00FC500C" w:rsidRPr="00FC3342" w14:paraId="177AA49F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7E8CDAEE" w14:textId="77777777" w:rsidR="00FC500C" w:rsidRPr="00FC3342" w:rsidRDefault="00FC500C" w:rsidP="00FC500C">
            <w:pPr>
              <w:spacing w:line="252" w:lineRule="auto"/>
            </w:pPr>
            <w:r w:rsidRPr="00FC3342">
              <w:t>4.7</w:t>
            </w:r>
          </w:p>
        </w:tc>
        <w:tc>
          <w:tcPr>
            <w:tcW w:w="3114" w:type="dxa"/>
          </w:tcPr>
          <w:p w14:paraId="7CB7C79B" w14:textId="77777777" w:rsidR="00FC500C" w:rsidRPr="00FC3342" w:rsidRDefault="00FC500C" w:rsidP="00FC500C">
            <w:pPr>
              <w:spacing w:line="252" w:lineRule="auto"/>
              <w:rPr>
                <w:bCs/>
              </w:rPr>
            </w:pPr>
            <w:r w:rsidRPr="00FC3342">
              <w:t xml:space="preserve">Силові кабельні лінії </w:t>
            </w:r>
            <w:r w:rsidRPr="00FC3342">
              <w:rPr>
                <w:bCs/>
              </w:rPr>
              <w:t>технічно справні, що забезпечується системою технічного обслуговування та ремонту</w:t>
            </w:r>
          </w:p>
        </w:tc>
        <w:tc>
          <w:tcPr>
            <w:tcW w:w="1276" w:type="dxa"/>
          </w:tcPr>
          <w:p w14:paraId="090BA2F0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1E7673BB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41429CA8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3380BD10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6CE1D518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77843B91" w14:textId="2EB8E218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55609454" w14:textId="797E25FC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31717BEC" w14:textId="3B6CBB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69ABD4E3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00130599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74CA7F18" w14:textId="77777777" w:rsidR="00FC500C" w:rsidRPr="00FC3342" w:rsidRDefault="00FC500C" w:rsidP="00FC500C">
            <w:pPr>
              <w:spacing w:line="252" w:lineRule="auto"/>
              <w:rPr>
                <w:bCs/>
              </w:rPr>
            </w:pPr>
            <w:proofErr w:type="spellStart"/>
            <w:r w:rsidRPr="00FC3342">
              <w:rPr>
                <w:bCs/>
              </w:rPr>
              <w:t>ПТЕЕСіМ</w:t>
            </w:r>
            <w:proofErr w:type="spellEnd"/>
            <w:r w:rsidRPr="00FC3342">
              <w:rPr>
                <w:bCs/>
              </w:rPr>
              <w:t xml:space="preserve"> </w:t>
            </w:r>
            <w:r w:rsidRPr="00FC3342">
              <w:t xml:space="preserve"> </w:t>
            </w:r>
            <w:r w:rsidRPr="00FC3342">
              <w:br/>
              <w:t xml:space="preserve">розділ 12 </w:t>
            </w:r>
            <w:r w:rsidRPr="00FC3342">
              <w:br/>
              <w:t>глава 12.8</w:t>
            </w:r>
            <w:r w:rsidRPr="00FC3342">
              <w:br/>
            </w:r>
            <w:r w:rsidRPr="00FC3342">
              <w:rPr>
                <w:bCs/>
              </w:rPr>
              <w:t xml:space="preserve">пункти </w:t>
            </w:r>
            <w:r w:rsidRPr="00FC3342">
              <w:rPr>
                <w:bCs/>
              </w:rPr>
              <w:br/>
              <w:t>12.8.1-</w:t>
            </w:r>
            <w:r w:rsidRPr="00FC3342">
              <w:t>12.8.43</w:t>
            </w:r>
          </w:p>
        </w:tc>
      </w:tr>
      <w:tr w:rsidR="00FC500C" w:rsidRPr="00FC3342" w14:paraId="537B34D8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570A346A" w14:textId="77777777" w:rsidR="00FC500C" w:rsidRPr="00FC3342" w:rsidRDefault="00FC500C" w:rsidP="00FC500C">
            <w:pPr>
              <w:spacing w:line="252" w:lineRule="auto"/>
            </w:pPr>
            <w:r w:rsidRPr="00FC3342">
              <w:t>4.8</w:t>
            </w:r>
          </w:p>
        </w:tc>
        <w:tc>
          <w:tcPr>
            <w:tcW w:w="3114" w:type="dxa"/>
          </w:tcPr>
          <w:p w14:paraId="3D899961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</w:rPr>
              <w:t>Релейний захист і</w:t>
            </w:r>
            <w:r w:rsidRPr="00FC3342">
              <w:rPr>
                <w:bCs/>
                <w:lang w:bidi="uk-UA"/>
              </w:rPr>
              <w:t xml:space="preserve"> протиаварійна</w:t>
            </w:r>
            <w:r w:rsidRPr="00FC3342">
              <w:rPr>
                <w:bCs/>
              </w:rPr>
              <w:t xml:space="preserve"> автоматика технічно справні, що забезпечується системою технічного обслуговування та ремонту</w:t>
            </w:r>
          </w:p>
        </w:tc>
        <w:tc>
          <w:tcPr>
            <w:tcW w:w="1276" w:type="dxa"/>
          </w:tcPr>
          <w:p w14:paraId="304F7D56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748828DA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26942084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1BB04265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53EFD962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15E11B7E" w14:textId="33736363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7D102D38" w14:textId="26EE0FCE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62CDF408" w14:textId="75273B05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1217AFED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31C4C27B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6465C90A" w14:textId="77777777" w:rsidR="00FC500C" w:rsidRPr="00FC3342" w:rsidRDefault="00FC500C" w:rsidP="00FC500C">
            <w:pPr>
              <w:spacing w:line="252" w:lineRule="auto"/>
            </w:pPr>
            <w:proofErr w:type="spellStart"/>
            <w:r w:rsidRPr="00FC3342">
              <w:rPr>
                <w:bCs/>
              </w:rPr>
              <w:t>ПТЕЕСіМ</w:t>
            </w:r>
            <w:proofErr w:type="spellEnd"/>
            <w:r w:rsidRPr="00FC3342">
              <w:rPr>
                <w:bCs/>
              </w:rPr>
              <w:t xml:space="preserve"> </w:t>
            </w:r>
            <w:r w:rsidRPr="00FC3342">
              <w:t xml:space="preserve"> розділ 12</w:t>
            </w:r>
            <w:r w:rsidRPr="00FC3342">
              <w:br/>
              <w:t>глава 12.9</w:t>
            </w:r>
          </w:p>
          <w:p w14:paraId="2FDE751A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</w:rPr>
              <w:t xml:space="preserve">пункти </w:t>
            </w:r>
            <w:r w:rsidRPr="00FC3342">
              <w:rPr>
                <w:bCs/>
              </w:rPr>
              <w:br/>
              <w:t>12.9.1-</w:t>
            </w:r>
            <w:r w:rsidRPr="00FC3342">
              <w:t>12.9.41;</w:t>
            </w:r>
          </w:p>
          <w:p w14:paraId="043F3294" w14:textId="77777777" w:rsidR="00FC500C" w:rsidRPr="00FC3342" w:rsidRDefault="00FC500C" w:rsidP="00FC500C">
            <w:pPr>
              <w:spacing w:line="252" w:lineRule="auto"/>
              <w:rPr>
                <w:bCs/>
              </w:rPr>
            </w:pPr>
            <w:r w:rsidRPr="00FC3342">
              <w:t xml:space="preserve"> </w:t>
            </w:r>
            <w:r w:rsidRPr="00FC3342">
              <w:rPr>
                <w:bCs/>
              </w:rPr>
              <w:t xml:space="preserve"> </w:t>
            </w:r>
          </w:p>
          <w:p w14:paraId="0783F9DD" w14:textId="77777777" w:rsidR="00FC500C" w:rsidRPr="00FC3342" w:rsidRDefault="00FC500C" w:rsidP="00FC500C">
            <w:pPr>
              <w:spacing w:line="252" w:lineRule="auto"/>
              <w:rPr>
                <w:bCs/>
                <w:lang w:bidi="uk-UA"/>
              </w:rPr>
            </w:pPr>
            <w:r w:rsidRPr="00FC3342">
              <w:rPr>
                <w:bCs/>
                <w:lang w:bidi="uk-UA"/>
              </w:rPr>
              <w:t>СОУ-Н ЕЕ 20.302:2007</w:t>
            </w:r>
          </w:p>
          <w:p w14:paraId="6D153932" w14:textId="77777777" w:rsidR="00FC500C" w:rsidRPr="00FC3342" w:rsidRDefault="00FC500C" w:rsidP="00FC500C">
            <w:pPr>
              <w:spacing w:line="252" w:lineRule="auto"/>
              <w:rPr>
                <w:bCs/>
                <w:lang w:bidi="uk-UA"/>
              </w:rPr>
            </w:pPr>
            <w:r w:rsidRPr="00FC3342">
              <w:rPr>
                <w:bCs/>
                <w:lang w:bidi="uk-UA"/>
              </w:rPr>
              <w:t>розділ 27</w:t>
            </w:r>
          </w:p>
          <w:p w14:paraId="62402FEB" w14:textId="77777777" w:rsidR="00FC500C" w:rsidRPr="00FC3342" w:rsidRDefault="00FC500C" w:rsidP="00FC500C">
            <w:pPr>
              <w:spacing w:line="252" w:lineRule="auto"/>
            </w:pPr>
          </w:p>
        </w:tc>
      </w:tr>
      <w:tr w:rsidR="00FC500C" w:rsidRPr="00FC3342" w14:paraId="0C4516A9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38A72094" w14:textId="77777777" w:rsidR="00FC500C" w:rsidRPr="00FC3342" w:rsidRDefault="00FC500C" w:rsidP="00FC500C">
            <w:pPr>
              <w:spacing w:line="252" w:lineRule="auto"/>
            </w:pPr>
            <w:r w:rsidRPr="00FC3342">
              <w:t>4.9</w:t>
            </w:r>
          </w:p>
        </w:tc>
        <w:tc>
          <w:tcPr>
            <w:tcW w:w="3114" w:type="dxa"/>
          </w:tcPr>
          <w:p w14:paraId="7E99ACFF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</w:rPr>
              <w:t>Заземлюючі пристрої технічно справні, що забезпечується системою технічного обслуговування та ремонту</w:t>
            </w:r>
          </w:p>
        </w:tc>
        <w:tc>
          <w:tcPr>
            <w:tcW w:w="1276" w:type="dxa"/>
          </w:tcPr>
          <w:p w14:paraId="483F981E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4ABB9708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199DE979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5A127915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11BC0854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2C883853" w14:textId="75982EFE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51641B5E" w14:textId="77E87973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688EADAB" w14:textId="70A3A7AA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44A95CDA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305BE7F8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50DEE797" w14:textId="77777777" w:rsidR="00FC500C" w:rsidRPr="00FC3342" w:rsidRDefault="00FC500C" w:rsidP="00FC500C">
            <w:pPr>
              <w:spacing w:line="252" w:lineRule="auto"/>
            </w:pPr>
            <w:proofErr w:type="spellStart"/>
            <w:r w:rsidRPr="00FC3342">
              <w:rPr>
                <w:bCs/>
              </w:rPr>
              <w:t>ПТЕЕСіМ</w:t>
            </w:r>
            <w:proofErr w:type="spellEnd"/>
            <w:r w:rsidRPr="00FC3342">
              <w:rPr>
                <w:bCs/>
              </w:rPr>
              <w:t xml:space="preserve"> </w:t>
            </w:r>
            <w:r w:rsidRPr="00FC3342">
              <w:t xml:space="preserve"> розділ 12</w:t>
            </w:r>
            <w:r w:rsidRPr="00FC3342">
              <w:br/>
              <w:t>глава 12.11</w:t>
            </w:r>
            <w:r w:rsidRPr="00FC3342">
              <w:br/>
            </w:r>
            <w:r w:rsidRPr="00FC3342">
              <w:rPr>
                <w:bCs/>
              </w:rPr>
              <w:t xml:space="preserve">пункти </w:t>
            </w:r>
            <w:r w:rsidRPr="00FC3342">
              <w:rPr>
                <w:bCs/>
              </w:rPr>
              <w:br/>
              <w:t>12.11.1-</w:t>
            </w:r>
            <w:r w:rsidRPr="00FC3342">
              <w:t>12.11.12;</w:t>
            </w:r>
            <w:r w:rsidRPr="00FC3342">
              <w:br/>
            </w:r>
          </w:p>
          <w:p w14:paraId="1267652C" w14:textId="77777777" w:rsidR="00FC500C" w:rsidRPr="00FC3342" w:rsidRDefault="00FC500C" w:rsidP="00FC500C">
            <w:pPr>
              <w:spacing w:line="252" w:lineRule="auto"/>
              <w:rPr>
                <w:bCs/>
                <w:lang w:bidi="uk-UA"/>
              </w:rPr>
            </w:pPr>
            <w:r w:rsidRPr="00FC3342">
              <w:rPr>
                <w:bCs/>
                <w:lang w:bidi="uk-UA"/>
              </w:rPr>
              <w:t>СОУ-Н ЕЕ 20.302:2007</w:t>
            </w:r>
          </w:p>
          <w:p w14:paraId="74F8EA65" w14:textId="332159FB" w:rsidR="00FC500C" w:rsidRPr="00FC3342" w:rsidRDefault="00FC500C" w:rsidP="00FC500C">
            <w:pPr>
              <w:spacing w:line="252" w:lineRule="auto"/>
              <w:rPr>
                <w:bCs/>
              </w:rPr>
            </w:pPr>
            <w:r w:rsidRPr="00FC3342">
              <w:rPr>
                <w:bCs/>
                <w:lang w:bidi="uk-UA"/>
              </w:rPr>
              <w:t>розділ 30</w:t>
            </w:r>
          </w:p>
        </w:tc>
      </w:tr>
      <w:tr w:rsidR="00FC500C" w:rsidRPr="00FC3342" w14:paraId="16F147F5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51830F82" w14:textId="77777777" w:rsidR="00FC500C" w:rsidRPr="00FC3342" w:rsidRDefault="00FC500C" w:rsidP="00FC500C">
            <w:pPr>
              <w:spacing w:line="252" w:lineRule="auto"/>
            </w:pPr>
            <w:r w:rsidRPr="00FC3342">
              <w:t>4.10</w:t>
            </w:r>
          </w:p>
        </w:tc>
        <w:tc>
          <w:tcPr>
            <w:tcW w:w="3114" w:type="dxa"/>
          </w:tcPr>
          <w:p w14:paraId="2BF6DE52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</w:rPr>
              <w:t xml:space="preserve">Засоби захисту від </w:t>
            </w:r>
            <w:proofErr w:type="spellStart"/>
            <w:r w:rsidRPr="00FC3342">
              <w:rPr>
                <w:bCs/>
              </w:rPr>
              <w:t>перенапруг</w:t>
            </w:r>
            <w:proofErr w:type="spellEnd"/>
            <w:r w:rsidRPr="00FC3342">
              <w:rPr>
                <w:bCs/>
              </w:rPr>
              <w:t xml:space="preserve"> технічно справні, що забезпечується системою технічного обслуговування та ремонту</w:t>
            </w:r>
          </w:p>
        </w:tc>
        <w:tc>
          <w:tcPr>
            <w:tcW w:w="1276" w:type="dxa"/>
          </w:tcPr>
          <w:p w14:paraId="22F1D696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32C20895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58D00D63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409E7B93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1AF78814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0228BA1C" w14:textId="252C1A4B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6B171DE3" w14:textId="00E59243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38BBBF70" w14:textId="087AD3AC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15AC08C0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03D87828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2286582C" w14:textId="77777777" w:rsidR="00FC500C" w:rsidRPr="00FC3342" w:rsidRDefault="00FC500C" w:rsidP="00FC500C">
            <w:pPr>
              <w:spacing w:line="252" w:lineRule="auto"/>
              <w:rPr>
                <w:bCs/>
              </w:rPr>
            </w:pPr>
            <w:proofErr w:type="spellStart"/>
            <w:r w:rsidRPr="00FC3342">
              <w:rPr>
                <w:bCs/>
              </w:rPr>
              <w:t>ПТЕЕСіМ</w:t>
            </w:r>
            <w:proofErr w:type="spellEnd"/>
            <w:r w:rsidRPr="00FC3342">
              <w:rPr>
                <w:bCs/>
              </w:rPr>
              <w:t xml:space="preserve"> </w:t>
            </w:r>
            <w:r w:rsidRPr="00FC3342">
              <w:t xml:space="preserve"> </w:t>
            </w:r>
            <w:r w:rsidRPr="00FC3342">
              <w:br/>
              <w:t>розділ 12</w:t>
            </w:r>
            <w:r w:rsidRPr="00FC3342">
              <w:br/>
              <w:t>глава 12.12</w:t>
            </w:r>
            <w:r w:rsidRPr="00FC3342">
              <w:br/>
            </w:r>
            <w:r w:rsidRPr="00FC3342">
              <w:rPr>
                <w:bCs/>
              </w:rPr>
              <w:t xml:space="preserve">пункти </w:t>
            </w:r>
            <w:r w:rsidRPr="00FC3342">
              <w:rPr>
                <w:bCs/>
              </w:rPr>
              <w:br/>
              <w:t>12.12.1-</w:t>
            </w:r>
            <w:r w:rsidRPr="00FC3342">
              <w:t>12.12.22</w:t>
            </w:r>
          </w:p>
        </w:tc>
      </w:tr>
      <w:tr w:rsidR="00FC500C" w:rsidRPr="00FC3342" w14:paraId="6838A778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41624FC8" w14:textId="77777777" w:rsidR="00FC500C" w:rsidRPr="00FC3342" w:rsidRDefault="00FC500C" w:rsidP="00FC500C">
            <w:pPr>
              <w:spacing w:line="252" w:lineRule="auto"/>
            </w:pPr>
            <w:r w:rsidRPr="00FC3342">
              <w:t>4.11</w:t>
            </w:r>
          </w:p>
        </w:tc>
        <w:tc>
          <w:tcPr>
            <w:tcW w:w="3114" w:type="dxa"/>
          </w:tcPr>
          <w:p w14:paraId="739B73F6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</w:rPr>
              <w:t>Освітлення (робоче та аварійне) технічно справне, що забезпечується системою технічного обслуговування та ремонту</w:t>
            </w:r>
          </w:p>
        </w:tc>
        <w:tc>
          <w:tcPr>
            <w:tcW w:w="1276" w:type="dxa"/>
          </w:tcPr>
          <w:p w14:paraId="401767C0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5CF41647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1B07805B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09D3DF61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202D482F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78F8167A" w14:textId="0436F28B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3A961695" w14:textId="6F786643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2DBC8912" w14:textId="70E27457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34E3562D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106DBFA3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5D5D8809" w14:textId="77777777" w:rsidR="00FC500C" w:rsidRPr="00FC3342" w:rsidRDefault="00FC500C" w:rsidP="00FC500C">
            <w:pPr>
              <w:spacing w:line="252" w:lineRule="auto"/>
              <w:rPr>
                <w:bCs/>
              </w:rPr>
            </w:pPr>
            <w:proofErr w:type="spellStart"/>
            <w:r w:rsidRPr="00FC3342">
              <w:rPr>
                <w:bCs/>
              </w:rPr>
              <w:t>ПТЕЕСіМ</w:t>
            </w:r>
            <w:proofErr w:type="spellEnd"/>
            <w:r w:rsidRPr="00FC3342">
              <w:rPr>
                <w:bCs/>
              </w:rPr>
              <w:t xml:space="preserve"> </w:t>
            </w:r>
            <w:r w:rsidRPr="00FC3342">
              <w:t xml:space="preserve"> </w:t>
            </w:r>
            <w:r w:rsidRPr="00FC3342">
              <w:rPr>
                <w:bCs/>
              </w:rPr>
              <w:br/>
            </w:r>
            <w:r w:rsidRPr="00FC3342">
              <w:t>розділ 12</w:t>
            </w:r>
            <w:r w:rsidRPr="00FC3342">
              <w:br/>
              <w:t>глава 12.13</w:t>
            </w:r>
            <w:r w:rsidRPr="00FC3342">
              <w:br/>
            </w:r>
            <w:r w:rsidRPr="00FC3342">
              <w:rPr>
                <w:bCs/>
              </w:rPr>
              <w:t>пункт 12.13.1</w:t>
            </w:r>
          </w:p>
        </w:tc>
      </w:tr>
      <w:tr w:rsidR="00FC500C" w:rsidRPr="00FC3342" w14:paraId="05B97BCB" w14:textId="77777777" w:rsidTr="00CA7F5F">
        <w:trPr>
          <w:gridAfter w:val="1"/>
          <w:wAfter w:w="13" w:type="dxa"/>
          <w:trHeight w:val="1881"/>
        </w:trPr>
        <w:tc>
          <w:tcPr>
            <w:tcW w:w="885" w:type="dxa"/>
            <w:vAlign w:val="center"/>
          </w:tcPr>
          <w:p w14:paraId="607D9D81" w14:textId="77777777" w:rsidR="00FC500C" w:rsidRPr="00FC3342" w:rsidRDefault="00FC500C" w:rsidP="00FC500C">
            <w:pPr>
              <w:spacing w:line="252" w:lineRule="auto"/>
            </w:pPr>
            <w:r w:rsidRPr="00FC3342">
              <w:t>4.12</w:t>
            </w:r>
          </w:p>
        </w:tc>
        <w:tc>
          <w:tcPr>
            <w:tcW w:w="3114" w:type="dxa"/>
          </w:tcPr>
          <w:p w14:paraId="4E1041D1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Енергетичні оливи необхідної якості та забезпечують нормативні вимоги під час експлуатації </w:t>
            </w:r>
            <w:proofErr w:type="spellStart"/>
            <w:r w:rsidRPr="00FC3342">
              <w:t>оливонаповненого</w:t>
            </w:r>
            <w:proofErr w:type="spellEnd"/>
            <w:r w:rsidRPr="00FC3342">
              <w:t xml:space="preserve"> обладнання</w:t>
            </w:r>
          </w:p>
        </w:tc>
        <w:tc>
          <w:tcPr>
            <w:tcW w:w="1276" w:type="dxa"/>
          </w:tcPr>
          <w:p w14:paraId="3524CF92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603BE8EE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7563EAF1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153922C1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4BF6FBB0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2574E89A" w14:textId="5D2263E8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64BFFD2A" w14:textId="60833AD5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60B9D49A" w14:textId="2AED180A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541E0471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1E9D3D7E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114CC778" w14:textId="77777777" w:rsidR="00FC500C" w:rsidRPr="00FC3342" w:rsidRDefault="00FC500C" w:rsidP="00FC500C">
            <w:pPr>
              <w:spacing w:line="252" w:lineRule="auto"/>
              <w:rPr>
                <w:bCs/>
                <w:lang w:bidi="uk-UA"/>
              </w:rPr>
            </w:pPr>
            <w:proofErr w:type="spellStart"/>
            <w:r w:rsidRPr="00FC3342">
              <w:rPr>
                <w:bCs/>
                <w:lang w:bidi="uk-UA"/>
              </w:rPr>
              <w:t>ПТЕЕСіМ</w:t>
            </w:r>
            <w:proofErr w:type="spellEnd"/>
          </w:p>
          <w:p w14:paraId="41200DAD" w14:textId="6C3B1F01" w:rsidR="00FC500C" w:rsidRPr="00FC3342" w:rsidRDefault="00FC500C" w:rsidP="00FC500C">
            <w:pPr>
              <w:spacing w:line="252" w:lineRule="auto"/>
            </w:pPr>
            <w:r w:rsidRPr="00FC3342">
              <w:t xml:space="preserve">розділ 12 </w:t>
            </w:r>
            <w:r w:rsidRPr="00FC3342">
              <w:br/>
              <w:t>глава 12.15</w:t>
            </w:r>
            <w:r w:rsidRPr="00FC3342">
              <w:br/>
            </w:r>
            <w:r w:rsidRPr="00FC3342">
              <w:rPr>
                <w:bCs/>
                <w:lang w:bidi="uk-UA"/>
              </w:rPr>
              <w:t xml:space="preserve">пункти </w:t>
            </w:r>
            <w:r w:rsidRPr="00FC3342">
              <w:rPr>
                <w:bCs/>
                <w:lang w:bidi="uk-UA"/>
              </w:rPr>
              <w:br/>
              <w:t>12.15.1-12.15.15</w:t>
            </w:r>
          </w:p>
        </w:tc>
      </w:tr>
      <w:tr w:rsidR="00FC500C" w:rsidRPr="00FC3342" w14:paraId="4CC1E4A0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37CEDB56" w14:textId="77777777" w:rsidR="00FC500C" w:rsidRPr="00FC3342" w:rsidRDefault="00FC500C" w:rsidP="00FC500C">
            <w:pPr>
              <w:spacing w:line="252" w:lineRule="auto"/>
            </w:pPr>
            <w:r w:rsidRPr="00FC3342">
              <w:t>4.13</w:t>
            </w:r>
          </w:p>
        </w:tc>
        <w:tc>
          <w:tcPr>
            <w:tcW w:w="3114" w:type="dxa"/>
          </w:tcPr>
          <w:p w14:paraId="15C13BC0" w14:textId="77777777" w:rsidR="00FC500C" w:rsidRPr="00FC3342" w:rsidRDefault="00FC500C" w:rsidP="00FC500C">
            <w:pPr>
              <w:spacing w:line="252" w:lineRule="auto"/>
            </w:pPr>
            <w:r w:rsidRPr="00FC3342">
              <w:rPr>
                <w:bCs/>
                <w:lang w:bidi="uk-UA"/>
              </w:rPr>
              <w:t xml:space="preserve">Територія, виробничі будівлі та споруди технічно справні, що забезпечується системою технічного обслуговування </w:t>
            </w:r>
            <w:r w:rsidRPr="00FC3342">
              <w:rPr>
                <w:bCs/>
              </w:rPr>
              <w:t>та ремонту</w:t>
            </w:r>
          </w:p>
        </w:tc>
        <w:tc>
          <w:tcPr>
            <w:tcW w:w="1276" w:type="dxa"/>
          </w:tcPr>
          <w:p w14:paraId="065D1548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3C062FA4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545E812A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488E1940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0E6B82CC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1C0DD67B" w14:textId="4D8577B8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67458182" w14:textId="110C3304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311DEF7F" w14:textId="346023AD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64799E32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28B6D3CF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08E87868" w14:textId="77777777" w:rsidR="00FC500C" w:rsidRPr="00FC3342" w:rsidRDefault="00FC500C" w:rsidP="00FC500C">
            <w:pPr>
              <w:spacing w:line="252" w:lineRule="auto"/>
              <w:rPr>
                <w:bCs/>
                <w:lang w:bidi="uk-UA"/>
              </w:rPr>
            </w:pPr>
            <w:proofErr w:type="spellStart"/>
            <w:r w:rsidRPr="00FC3342">
              <w:rPr>
                <w:bCs/>
                <w:lang w:bidi="uk-UA"/>
              </w:rPr>
              <w:t>ПТЕЕСіМ</w:t>
            </w:r>
            <w:proofErr w:type="spellEnd"/>
            <w:r w:rsidRPr="00FC3342">
              <w:rPr>
                <w:bCs/>
                <w:lang w:bidi="uk-UA"/>
              </w:rPr>
              <w:t xml:space="preserve"> </w:t>
            </w:r>
            <w:r w:rsidRPr="00FC3342">
              <w:t xml:space="preserve"> </w:t>
            </w:r>
            <w:r w:rsidRPr="00FC3342">
              <w:br/>
              <w:t>розділ 6</w:t>
            </w:r>
            <w:r w:rsidRPr="00FC3342">
              <w:br/>
              <w:t>глава 6.1</w:t>
            </w:r>
            <w:r w:rsidRPr="00FC3342">
              <w:br/>
            </w:r>
            <w:r w:rsidRPr="00FC3342">
              <w:rPr>
                <w:bCs/>
                <w:lang w:bidi="uk-UA"/>
              </w:rPr>
              <w:t xml:space="preserve">пункти </w:t>
            </w:r>
            <w:r w:rsidRPr="00FC3342">
              <w:rPr>
                <w:bCs/>
                <w:lang w:bidi="uk-UA"/>
              </w:rPr>
              <w:br/>
              <w:t xml:space="preserve">6.1.1-6.1.19, </w:t>
            </w:r>
          </w:p>
          <w:p w14:paraId="595FD6D7" w14:textId="77777777" w:rsidR="00FC500C" w:rsidRPr="00FC3342" w:rsidRDefault="00FC500C" w:rsidP="00FC500C">
            <w:pPr>
              <w:spacing w:line="252" w:lineRule="auto"/>
            </w:pPr>
            <w:r w:rsidRPr="00FC3342">
              <w:t>глава 6.2</w:t>
            </w:r>
            <w:r w:rsidRPr="00FC3342">
              <w:br/>
            </w:r>
            <w:r w:rsidRPr="00FC3342">
              <w:rPr>
                <w:bCs/>
                <w:lang w:bidi="uk-UA"/>
              </w:rPr>
              <w:t xml:space="preserve">пункти </w:t>
            </w:r>
            <w:r w:rsidRPr="00FC3342">
              <w:rPr>
                <w:bCs/>
                <w:lang w:bidi="uk-UA"/>
              </w:rPr>
              <w:br/>
              <w:t>6.2.1-</w:t>
            </w:r>
            <w:r w:rsidRPr="00FC3342">
              <w:t>6.2.26</w:t>
            </w:r>
            <w:r w:rsidRPr="00FC3342">
              <w:rPr>
                <w:bCs/>
                <w:lang w:bidi="uk-UA"/>
              </w:rPr>
              <w:t xml:space="preserve"> </w:t>
            </w:r>
          </w:p>
        </w:tc>
      </w:tr>
      <w:tr w:rsidR="00FC500C" w:rsidRPr="00FC3342" w14:paraId="1CE85909" w14:textId="77777777" w:rsidTr="00CA7F5F">
        <w:trPr>
          <w:gridAfter w:val="1"/>
          <w:wAfter w:w="13" w:type="dxa"/>
          <w:trHeight w:val="749"/>
        </w:trPr>
        <w:tc>
          <w:tcPr>
            <w:tcW w:w="885" w:type="dxa"/>
            <w:vAlign w:val="center"/>
          </w:tcPr>
          <w:p w14:paraId="456CA4E4" w14:textId="77777777" w:rsidR="00FC500C" w:rsidRPr="00FC3342" w:rsidRDefault="00FC500C" w:rsidP="00FC500C">
            <w:pPr>
              <w:spacing w:line="252" w:lineRule="auto"/>
            </w:pPr>
            <w:r w:rsidRPr="00FC3342">
              <w:t>4.14</w:t>
            </w:r>
          </w:p>
        </w:tc>
        <w:tc>
          <w:tcPr>
            <w:tcW w:w="3114" w:type="dxa"/>
          </w:tcPr>
          <w:p w14:paraId="73FEA5B4" w14:textId="77777777" w:rsidR="00FC500C" w:rsidRPr="00FC3342" w:rsidRDefault="00FC500C" w:rsidP="00FC500C">
            <w:pPr>
              <w:spacing w:line="252" w:lineRule="auto"/>
            </w:pPr>
            <w:r w:rsidRPr="00FC3342">
              <w:t>Охоронні зони оглянутих об'єктів електричних мереж відповідають вимогам нормативних документів</w:t>
            </w:r>
          </w:p>
        </w:tc>
        <w:tc>
          <w:tcPr>
            <w:tcW w:w="1276" w:type="dxa"/>
          </w:tcPr>
          <w:p w14:paraId="63ECB660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0B1D782A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04979D55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477B7097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659B18DC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7C12B905" w14:textId="0A159F1E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6786447C" w14:textId="59E9DEBC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0B27D34B" w14:textId="70863403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11E1A31D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183B5239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36CE2182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ПОЕМ </w:t>
            </w:r>
            <w:r w:rsidRPr="00FC3342">
              <w:br/>
              <w:t xml:space="preserve">пункти 5 - 11 </w:t>
            </w:r>
          </w:p>
        </w:tc>
      </w:tr>
      <w:tr w:rsidR="00FC500C" w:rsidRPr="00FC3342" w14:paraId="22E91778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18AC7BD3" w14:textId="77777777" w:rsidR="00FC500C" w:rsidRPr="00FC3342" w:rsidRDefault="00FC500C" w:rsidP="00FC500C">
            <w:pPr>
              <w:spacing w:line="252" w:lineRule="auto"/>
            </w:pPr>
            <w:r w:rsidRPr="00FC3342">
              <w:t>4.15</w:t>
            </w:r>
          </w:p>
        </w:tc>
        <w:tc>
          <w:tcPr>
            <w:tcW w:w="3114" w:type="dxa"/>
          </w:tcPr>
          <w:p w14:paraId="2C17010E" w14:textId="77777777" w:rsidR="00FC500C" w:rsidRPr="00FC3342" w:rsidRDefault="00FC500C" w:rsidP="00FC500C">
            <w:pPr>
              <w:spacing w:line="252" w:lineRule="auto"/>
            </w:pPr>
            <w:r w:rsidRPr="00FC3342">
              <w:t xml:space="preserve">Технічне обслуговування, поточний та капітальний ремонт об'єктів електричних мереж здійснюються за багаторічними та річними графіками, за результатами оглядів, </w:t>
            </w:r>
            <w:proofErr w:type="spellStart"/>
            <w:r w:rsidRPr="00FC3342">
              <w:t>дефектації</w:t>
            </w:r>
            <w:proofErr w:type="spellEnd"/>
            <w:r w:rsidRPr="00FC3342">
              <w:t>, випробувань та вимірювань</w:t>
            </w:r>
          </w:p>
        </w:tc>
        <w:tc>
          <w:tcPr>
            <w:tcW w:w="1276" w:type="dxa"/>
          </w:tcPr>
          <w:p w14:paraId="7E7940A8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0CB259E8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312FC9E9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1161C511" w14:textId="77777777" w:rsid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6ED1D359" w14:textId="77777777" w:rsidR="00FC500C" w:rsidRPr="00FC500C" w:rsidRDefault="00FC500C" w:rsidP="00FC500C">
            <w:pPr>
              <w:spacing w:line="252" w:lineRule="auto"/>
              <w:rPr>
                <w:sz w:val="22"/>
                <w:szCs w:val="22"/>
              </w:rPr>
            </w:pPr>
          </w:p>
          <w:p w14:paraId="3DFFB0B3" w14:textId="02A5E3B0" w:rsidR="00FC500C" w:rsidRPr="00FC3342" w:rsidRDefault="00FC500C" w:rsidP="00FC500C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45ACA334" w14:textId="7550F624" w:rsidR="00FC500C" w:rsidRPr="00FC3342" w:rsidRDefault="00FC500C" w:rsidP="00FC500C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099040CB" w14:textId="24FE2A61" w:rsidR="00FC500C" w:rsidRPr="00FC3342" w:rsidRDefault="00FC500C" w:rsidP="00FC500C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7E1262E4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2268B90B" w14:textId="77777777" w:rsidR="00FC500C" w:rsidRPr="00FC3342" w:rsidRDefault="00FC500C" w:rsidP="00FC500C">
            <w:pPr>
              <w:spacing w:line="252" w:lineRule="auto"/>
            </w:pPr>
          </w:p>
        </w:tc>
        <w:tc>
          <w:tcPr>
            <w:tcW w:w="1843" w:type="dxa"/>
          </w:tcPr>
          <w:p w14:paraId="7086D984" w14:textId="2185CC53" w:rsidR="00FC500C" w:rsidRPr="00FC3342" w:rsidRDefault="00FC500C" w:rsidP="00FC500C">
            <w:pPr>
              <w:spacing w:line="252" w:lineRule="auto"/>
            </w:pPr>
            <w:r w:rsidRPr="00FC3342">
              <w:t xml:space="preserve">Кодекс системи передачі, </w:t>
            </w:r>
            <w:r w:rsidRPr="00FC3342">
              <w:br/>
              <w:t xml:space="preserve">розділ  </w:t>
            </w:r>
            <w:r w:rsidRPr="00FC3342">
              <w:rPr>
                <w:bCs/>
              </w:rPr>
              <w:t>IV,</w:t>
            </w:r>
            <w:r w:rsidRPr="00FC3342">
              <w:t xml:space="preserve">   </w:t>
            </w:r>
            <w:r w:rsidRPr="00FC3342">
              <w:br/>
              <w:t>глава 2</w:t>
            </w:r>
          </w:p>
          <w:p w14:paraId="00539E35" w14:textId="77777777" w:rsidR="00FC500C" w:rsidRPr="00FC3342" w:rsidRDefault="00FC500C" w:rsidP="00FC500C">
            <w:pPr>
              <w:spacing w:line="252" w:lineRule="auto"/>
            </w:pPr>
            <w:bookmarkStart w:id="0" w:name="_GoBack"/>
            <w:proofErr w:type="spellStart"/>
            <w:r w:rsidRPr="00FC3342">
              <w:t>ПТОіР</w:t>
            </w:r>
            <w:proofErr w:type="spellEnd"/>
            <w:r w:rsidRPr="00FC3342">
              <w:t xml:space="preserve"> </w:t>
            </w:r>
            <w:bookmarkEnd w:id="0"/>
            <w:r w:rsidRPr="00FC3342">
              <w:br/>
              <w:t xml:space="preserve">розділи 10, 11  </w:t>
            </w:r>
          </w:p>
        </w:tc>
      </w:tr>
      <w:tr w:rsidR="001A7A58" w:rsidRPr="00FC3342" w14:paraId="60EC0351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6336239F" w14:textId="77777777" w:rsidR="001A7A58" w:rsidRPr="00FC3342" w:rsidRDefault="001A7A58" w:rsidP="001A7A58">
            <w:pPr>
              <w:spacing w:line="252" w:lineRule="auto"/>
            </w:pPr>
            <w:r w:rsidRPr="00FC3342">
              <w:t>4.16</w:t>
            </w:r>
          </w:p>
        </w:tc>
        <w:tc>
          <w:tcPr>
            <w:tcW w:w="3114" w:type="dxa"/>
          </w:tcPr>
          <w:p w14:paraId="2F016880" w14:textId="77777777" w:rsidR="001A7A58" w:rsidRPr="00FC3342" w:rsidRDefault="001A7A58" w:rsidP="001A7A58">
            <w:pPr>
              <w:spacing w:line="252" w:lineRule="auto"/>
            </w:pPr>
            <w:r w:rsidRPr="00FC3342">
              <w:t>Заплановані обсяги робіт з технічного обслуговування, поточного та капітального ремонту об'єктів електричних мереж ОСП відповідають фактичній наявності дефектів та неполадок, що підтверджено відповідними листками огляду та дефектними відомостями</w:t>
            </w:r>
          </w:p>
        </w:tc>
        <w:tc>
          <w:tcPr>
            <w:tcW w:w="1276" w:type="dxa"/>
          </w:tcPr>
          <w:p w14:paraId="26329AF8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7E6FDBB4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244C90C3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85A52CC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2C271A4D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D555365" w14:textId="7328CCAB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494D964F" w14:textId="152A92FB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6412B2E4" w14:textId="0AFDE52D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3C65BE1A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263ACD27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</w:tcPr>
          <w:p w14:paraId="38DD259D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ПТОіР</w:t>
            </w:r>
            <w:proofErr w:type="spellEnd"/>
            <w:r w:rsidRPr="00FC3342">
              <w:t xml:space="preserve"> </w:t>
            </w:r>
          </w:p>
          <w:p w14:paraId="16F8C6B6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розділи 10, 11 </w:t>
            </w:r>
          </w:p>
        </w:tc>
      </w:tr>
      <w:tr w:rsidR="001A7A58" w:rsidRPr="00FC3342" w14:paraId="3A6A0280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5948140A" w14:textId="77777777" w:rsidR="001A7A58" w:rsidRPr="00FC3342" w:rsidRDefault="001A7A58" w:rsidP="001A7A58">
            <w:pPr>
              <w:spacing w:line="252" w:lineRule="auto"/>
            </w:pPr>
            <w:r w:rsidRPr="00FC3342">
              <w:t>4.17</w:t>
            </w:r>
          </w:p>
        </w:tc>
        <w:tc>
          <w:tcPr>
            <w:tcW w:w="3114" w:type="dxa"/>
          </w:tcPr>
          <w:p w14:paraId="3D35A6C3" w14:textId="77777777" w:rsidR="001A7A58" w:rsidRPr="00FC3342" w:rsidRDefault="001A7A58" w:rsidP="001A7A58">
            <w:pPr>
              <w:spacing w:line="252" w:lineRule="auto"/>
            </w:pPr>
            <w:r w:rsidRPr="00FC3342">
              <w:t>Об'єкти електричних мереж ОСП, які пройшли капітальний ремонт, прийняті в експлуатацію з оформленням відповідних актів</w:t>
            </w:r>
          </w:p>
        </w:tc>
        <w:tc>
          <w:tcPr>
            <w:tcW w:w="1276" w:type="dxa"/>
          </w:tcPr>
          <w:p w14:paraId="7C0115E8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0B26B2D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67C68DF6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74116CB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27145053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A30612D" w14:textId="515A4D2E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5F7D17CD" w14:textId="6D6D039C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4E4B6C98" w14:textId="408C3FEC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3E91D052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7AF1B01A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</w:tcPr>
          <w:p w14:paraId="24FDDF3E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ПТОіР</w:t>
            </w:r>
            <w:proofErr w:type="spellEnd"/>
            <w:r w:rsidRPr="00FC3342">
              <w:t xml:space="preserve"> </w:t>
            </w:r>
            <w:r w:rsidRPr="00FC3342">
              <w:br/>
              <w:t xml:space="preserve">розділ 10    </w:t>
            </w:r>
            <w:r w:rsidRPr="00FC3342">
              <w:br/>
              <w:t xml:space="preserve">пункт 10.2.6 </w:t>
            </w:r>
          </w:p>
        </w:tc>
      </w:tr>
      <w:tr w:rsidR="001A7A58" w:rsidRPr="00FC3342" w14:paraId="3CA4CB2F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0FEEAC17" w14:textId="77777777" w:rsidR="001A7A58" w:rsidRPr="00FC3342" w:rsidRDefault="001A7A58" w:rsidP="001A7A58">
            <w:pPr>
              <w:spacing w:line="252" w:lineRule="auto"/>
            </w:pPr>
            <w:r w:rsidRPr="00FC3342">
              <w:t>4.18</w:t>
            </w:r>
          </w:p>
        </w:tc>
        <w:tc>
          <w:tcPr>
            <w:tcW w:w="3114" w:type="dxa"/>
          </w:tcPr>
          <w:p w14:paraId="524C9BB0" w14:textId="77777777" w:rsidR="001A7A58" w:rsidRPr="00FC3342" w:rsidRDefault="001A7A58" w:rsidP="001A7A58">
            <w:pPr>
              <w:spacing w:line="252" w:lineRule="auto"/>
            </w:pPr>
            <w:r w:rsidRPr="00FC3342">
              <w:t>Фактично виконані фізичні обсяги робіт з технічного обслуговування, поточного та капітального ремонту вибірково оглянутих об'єктів електричних мереж, а їх якість відповідає фізичній потребі та вимогам нормативних документів</w:t>
            </w:r>
          </w:p>
        </w:tc>
        <w:tc>
          <w:tcPr>
            <w:tcW w:w="1276" w:type="dxa"/>
          </w:tcPr>
          <w:p w14:paraId="5EB58079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740E7CFE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6ADE10B6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6433FA72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391BC9A5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692BB6E0" w14:textId="7A139DCC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6E2CA356" w14:textId="7D0CA53B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5FFD84A7" w14:textId="5D06EFDC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1BD6F315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20381C23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</w:tcPr>
          <w:p w14:paraId="239C2456" w14:textId="2AC04C13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ПТОіР</w:t>
            </w:r>
            <w:proofErr w:type="spellEnd"/>
            <w:r w:rsidRPr="00FC3342">
              <w:t xml:space="preserve"> </w:t>
            </w:r>
            <w:r w:rsidRPr="00FC3342">
              <w:br/>
              <w:t>розділи 10, 11</w:t>
            </w:r>
          </w:p>
          <w:p w14:paraId="382AC4DE" w14:textId="77777777" w:rsidR="001A7A58" w:rsidRPr="00FC3342" w:rsidRDefault="001A7A58" w:rsidP="001A7A58">
            <w:pPr>
              <w:spacing w:line="252" w:lineRule="auto"/>
            </w:pPr>
          </w:p>
          <w:p w14:paraId="5BCF5961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 </w:t>
            </w:r>
            <w:r w:rsidRPr="00FC3342">
              <w:rPr>
                <w:bCs/>
              </w:rPr>
              <w:t>IV</w:t>
            </w:r>
            <w:r w:rsidRPr="00FC3342">
              <w:t xml:space="preserve">   </w:t>
            </w:r>
            <w:r w:rsidRPr="00FC3342">
              <w:br/>
              <w:t>глава 2</w:t>
            </w:r>
          </w:p>
        </w:tc>
      </w:tr>
      <w:tr w:rsidR="001A7A58" w:rsidRPr="00FC3342" w14:paraId="2AB6B957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1913A7F6" w14:textId="77777777" w:rsidR="001A7A58" w:rsidRPr="00FC3342" w:rsidRDefault="001A7A58" w:rsidP="001A7A58">
            <w:pPr>
              <w:spacing w:line="252" w:lineRule="auto"/>
            </w:pPr>
            <w:r w:rsidRPr="00FC3342">
              <w:t>4.19</w:t>
            </w:r>
          </w:p>
        </w:tc>
        <w:tc>
          <w:tcPr>
            <w:tcW w:w="3114" w:type="dxa"/>
          </w:tcPr>
          <w:p w14:paraId="221F52B3" w14:textId="77777777" w:rsidR="001A7A58" w:rsidRPr="00FC3342" w:rsidRDefault="001A7A58" w:rsidP="001A7A58">
            <w:pPr>
              <w:spacing w:line="252" w:lineRule="auto"/>
            </w:pPr>
            <w:r w:rsidRPr="00FC3342">
              <w:t>Створено аварійний запас запасних частин, матеріалів і арматури, вузлів, устаткування в обсягах, що відповідає вимогам нормативних документів</w:t>
            </w:r>
          </w:p>
        </w:tc>
        <w:tc>
          <w:tcPr>
            <w:tcW w:w="1276" w:type="dxa"/>
          </w:tcPr>
          <w:p w14:paraId="225168D4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82F5C24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3BEEA3B9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D0BD775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5A5588E1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5C82383" w14:textId="1E7116BA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59C90521" w14:textId="4D13A5B0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26B457B3" w14:textId="418300F8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6F952A1E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487DB4AA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</w:tcPr>
          <w:p w14:paraId="1988A9AA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  <w:r w:rsidRPr="00FC3342">
              <w:br/>
              <w:t>розділ 5</w:t>
            </w:r>
          </w:p>
          <w:p w14:paraId="2AE1924F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глава 5.6 </w:t>
            </w:r>
            <w:r w:rsidRPr="00FC3342">
              <w:br/>
              <w:t xml:space="preserve">пункт 5.6.1.29 </w:t>
            </w:r>
          </w:p>
        </w:tc>
      </w:tr>
      <w:tr w:rsidR="001A7A58" w:rsidRPr="00FC3342" w14:paraId="05D278BB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3EF113E0" w14:textId="77777777" w:rsidR="001A7A58" w:rsidRPr="00FC3342" w:rsidRDefault="001A7A58" w:rsidP="001A7A58">
            <w:pPr>
              <w:spacing w:line="252" w:lineRule="auto"/>
            </w:pPr>
            <w:r w:rsidRPr="00FC3342">
              <w:t>4.20</w:t>
            </w:r>
          </w:p>
        </w:tc>
        <w:tc>
          <w:tcPr>
            <w:tcW w:w="3114" w:type="dxa"/>
            <w:vAlign w:val="center"/>
          </w:tcPr>
          <w:p w14:paraId="419446FA" w14:textId="77777777" w:rsidR="001A7A58" w:rsidRPr="00FC3342" w:rsidRDefault="001A7A58" w:rsidP="001A7A58">
            <w:pPr>
              <w:spacing w:line="252" w:lineRule="auto"/>
            </w:pPr>
            <w:r w:rsidRPr="00FC3342">
              <w:t>Технічний контроль та нагляд за організацією експлуатації об'єктів електричних мереж здійснюється у відповідності до вимог нормативних та розпорядчих документів та забезпечує своєчасне виявлення та усунення порушень вимог нормативних документів, які виникають в процесі експлуатації об'єктів електричних мереж</w:t>
            </w:r>
          </w:p>
        </w:tc>
        <w:tc>
          <w:tcPr>
            <w:tcW w:w="1276" w:type="dxa"/>
          </w:tcPr>
          <w:p w14:paraId="45059D77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376AB8F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7AA051CE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736F4943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0F5A923E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C5DEEBA" w14:textId="20A91497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3B47B4C7" w14:textId="6A071282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7073AD0C" w14:textId="0FD6B76E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20C2A976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66EBD055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</w:tcPr>
          <w:p w14:paraId="7FA43D1E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  <w:r w:rsidRPr="00FC3342">
              <w:br/>
              <w:t xml:space="preserve">розділ 5 </w:t>
            </w:r>
            <w:r w:rsidRPr="00FC3342">
              <w:br/>
              <w:t>глава 5.5</w:t>
            </w:r>
            <w:r w:rsidRPr="00FC3342">
              <w:br/>
            </w:r>
          </w:p>
          <w:p w14:paraId="5AC9ABD9" w14:textId="77777777" w:rsidR="001A7A58" w:rsidRPr="00FC3342" w:rsidRDefault="001A7A58" w:rsidP="001A7A58">
            <w:pPr>
              <w:spacing w:line="252" w:lineRule="auto"/>
            </w:pPr>
            <w:r w:rsidRPr="00FC3342">
              <w:t>Кодекс системи передачі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>IV</w:t>
            </w:r>
            <w:r w:rsidRPr="00FC3342">
              <w:br/>
              <w:t>глава 4</w:t>
            </w:r>
            <w:r w:rsidRPr="00FC3342">
              <w:br/>
            </w:r>
          </w:p>
        </w:tc>
      </w:tr>
      <w:tr w:rsidR="001A7A58" w:rsidRPr="00FC3342" w14:paraId="3D8A4F82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766E49B0" w14:textId="77777777" w:rsidR="001A7A58" w:rsidRPr="00FC3342" w:rsidRDefault="001A7A58" w:rsidP="001A7A58">
            <w:pPr>
              <w:spacing w:line="252" w:lineRule="auto"/>
            </w:pPr>
            <w:r w:rsidRPr="00FC3342">
              <w:t>4.21</w:t>
            </w:r>
          </w:p>
        </w:tc>
        <w:tc>
          <w:tcPr>
            <w:tcW w:w="3114" w:type="dxa"/>
            <w:vAlign w:val="center"/>
          </w:tcPr>
          <w:p w14:paraId="000DE824" w14:textId="77777777" w:rsidR="001A7A58" w:rsidRPr="00FC3342" w:rsidRDefault="001A7A58" w:rsidP="001A7A58">
            <w:pPr>
              <w:spacing w:line="252" w:lineRule="auto"/>
            </w:pPr>
            <w:r w:rsidRPr="00FC3342">
              <w:t>Система обліку та контролю виконання нормативно-технічних документів включає:</w:t>
            </w:r>
          </w:p>
          <w:p w14:paraId="308F62A7" w14:textId="77777777" w:rsidR="001A7A58" w:rsidRPr="00FC3342" w:rsidRDefault="001A7A58" w:rsidP="001A7A58">
            <w:pPr>
              <w:numPr>
                <w:ilvl w:val="0"/>
                <w:numId w:val="3"/>
              </w:numPr>
              <w:spacing w:line="252" w:lineRule="auto"/>
            </w:pPr>
            <w:r w:rsidRPr="00FC3342">
              <w:t>визначення вичерпного переліку норм, правил, стандартів, інструкцій, а також циркулярів, виконання яких є обов’язковим під час експлуатації даного об’єкта/обладнання;</w:t>
            </w:r>
          </w:p>
          <w:p w14:paraId="07C875A4" w14:textId="77777777" w:rsidR="001A7A58" w:rsidRPr="00FC3342" w:rsidRDefault="001A7A58" w:rsidP="001A7A58">
            <w:pPr>
              <w:numPr>
                <w:ilvl w:val="0"/>
                <w:numId w:val="3"/>
              </w:numPr>
              <w:spacing w:line="252" w:lineRule="auto"/>
            </w:pPr>
            <w:r w:rsidRPr="00FC3342">
              <w:t>своєчасний перегляд такого переліку, внесення в нього відповідних змін;</w:t>
            </w:r>
          </w:p>
          <w:p w14:paraId="3055D4F1" w14:textId="77777777" w:rsidR="001A7A58" w:rsidRPr="00FC3342" w:rsidRDefault="001A7A58" w:rsidP="001A7A58">
            <w:pPr>
              <w:numPr>
                <w:ilvl w:val="0"/>
                <w:numId w:val="3"/>
              </w:numPr>
              <w:spacing w:line="252" w:lineRule="auto"/>
            </w:pPr>
            <w:r w:rsidRPr="00FC3342">
              <w:t>розроблення заходів щодо виконання вимог нормативно-технічних документів і нормативних-правових актів, контроль їх виконання.</w:t>
            </w:r>
          </w:p>
        </w:tc>
        <w:tc>
          <w:tcPr>
            <w:tcW w:w="1276" w:type="dxa"/>
          </w:tcPr>
          <w:p w14:paraId="12033458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FFBD2B0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1ACE5EB1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7A135AFA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53962F3E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363B15F" w14:textId="439F3244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157323BA" w14:textId="2A9C25D2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67D6FC83" w14:textId="48EF0A83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3DA21B0F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0EF4F6C1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</w:tcPr>
          <w:p w14:paraId="66AAF798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</w:p>
          <w:p w14:paraId="47E965E0" w14:textId="77777777" w:rsidR="001A7A58" w:rsidRPr="00FC3342" w:rsidRDefault="001A7A58" w:rsidP="001A7A58">
            <w:pPr>
              <w:spacing w:line="252" w:lineRule="auto"/>
            </w:pPr>
            <w:r w:rsidRPr="00FC3342">
              <w:t>розділ IV</w:t>
            </w:r>
          </w:p>
          <w:p w14:paraId="5FF60C2E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глава 5 </w:t>
            </w:r>
          </w:p>
          <w:p w14:paraId="7D3E1753" w14:textId="77777777" w:rsidR="001A7A58" w:rsidRPr="00FC3342" w:rsidRDefault="001A7A58" w:rsidP="001A7A58">
            <w:pPr>
              <w:spacing w:line="252" w:lineRule="auto"/>
            </w:pPr>
            <w:r w:rsidRPr="00FC3342">
              <w:t>пункт 5.3</w:t>
            </w:r>
          </w:p>
          <w:p w14:paraId="5211CA74" w14:textId="77777777" w:rsidR="001A7A58" w:rsidRPr="00FC3342" w:rsidRDefault="001A7A58" w:rsidP="001A7A58">
            <w:pPr>
              <w:spacing w:line="252" w:lineRule="auto"/>
            </w:pPr>
          </w:p>
          <w:p w14:paraId="0F90B55C" w14:textId="77777777" w:rsidR="001A7A58" w:rsidRPr="00FC3342" w:rsidRDefault="001A7A58" w:rsidP="001A7A58">
            <w:pPr>
              <w:spacing w:line="252" w:lineRule="auto"/>
            </w:pPr>
            <w:r w:rsidRPr="00FC3342">
              <w:t>ГІД 34.01.101-2009</w:t>
            </w:r>
          </w:p>
        </w:tc>
      </w:tr>
      <w:tr w:rsidR="001A7A58" w:rsidRPr="00FC3342" w14:paraId="68111E82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7E18F3D5" w14:textId="77777777" w:rsidR="001A7A58" w:rsidRPr="00FC3342" w:rsidRDefault="001A7A58" w:rsidP="001A7A58">
            <w:pPr>
              <w:spacing w:line="252" w:lineRule="auto"/>
            </w:pPr>
            <w:r w:rsidRPr="00FC3342">
              <w:t>4.22</w:t>
            </w:r>
          </w:p>
        </w:tc>
        <w:tc>
          <w:tcPr>
            <w:tcW w:w="3114" w:type="dxa"/>
            <w:vAlign w:val="center"/>
          </w:tcPr>
          <w:p w14:paraId="1E4F28C5" w14:textId="77777777" w:rsidR="001A7A58" w:rsidRPr="00FC3342" w:rsidRDefault="001A7A58" w:rsidP="001A7A58">
            <w:pPr>
              <w:spacing w:line="252" w:lineRule="auto"/>
            </w:pPr>
            <w:r w:rsidRPr="00FC3342">
              <w:t>Під час експлуатації основного обладнання, крім загальних вимог, виконуються вимоги щодо окремих видів обладнання, встановлені відповідними інструкціями заводів-виробників, місцевими інструкціями та циркулярами з експлуатації обладнання</w:t>
            </w:r>
          </w:p>
        </w:tc>
        <w:tc>
          <w:tcPr>
            <w:tcW w:w="1276" w:type="dxa"/>
          </w:tcPr>
          <w:p w14:paraId="150D938D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4E235A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35303E2D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6CE1247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7A9FDDAB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9A716B3" w14:textId="6207EBF2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741D9D0E" w14:textId="6298594F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5DDBC0BE" w14:textId="7D2E4BC4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527E152F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49FF95F3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</w:tcPr>
          <w:p w14:paraId="6D285800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</w:p>
          <w:p w14:paraId="3FC4F834" w14:textId="77777777" w:rsidR="001A7A58" w:rsidRPr="00FC3342" w:rsidRDefault="001A7A58" w:rsidP="001A7A58">
            <w:pPr>
              <w:spacing w:line="252" w:lineRule="auto"/>
            </w:pPr>
            <w:r w:rsidRPr="00FC3342">
              <w:t>розділ IV</w:t>
            </w:r>
          </w:p>
          <w:p w14:paraId="0272B4A4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глава 5 </w:t>
            </w:r>
          </w:p>
          <w:p w14:paraId="0588B194" w14:textId="77777777" w:rsidR="001A7A58" w:rsidRPr="00FC3342" w:rsidRDefault="001A7A58" w:rsidP="001A7A58">
            <w:pPr>
              <w:spacing w:line="252" w:lineRule="auto"/>
            </w:pPr>
            <w:r w:rsidRPr="00FC3342">
              <w:t>пункт 5.2</w:t>
            </w:r>
          </w:p>
        </w:tc>
      </w:tr>
      <w:tr w:rsidR="001A7A58" w:rsidRPr="00FC3342" w14:paraId="7E66E0CC" w14:textId="77777777" w:rsidTr="00CA7F5F">
        <w:trPr>
          <w:trHeight w:val="20"/>
        </w:trPr>
        <w:tc>
          <w:tcPr>
            <w:tcW w:w="10533" w:type="dxa"/>
            <w:gridSpan w:val="9"/>
          </w:tcPr>
          <w:p w14:paraId="73CC4458" w14:textId="6A1E9330" w:rsidR="001A7A58" w:rsidRPr="00FC3342" w:rsidRDefault="001A7A58" w:rsidP="001A7A58">
            <w:pPr>
              <w:spacing w:line="252" w:lineRule="auto"/>
              <w:rPr>
                <w:b/>
              </w:rPr>
            </w:pPr>
            <w:r w:rsidRPr="00FC3342">
              <w:rPr>
                <w:b/>
                <w:bCs/>
              </w:rPr>
              <w:t>V.</w:t>
            </w:r>
            <w:r w:rsidRPr="00FC3342">
              <w:rPr>
                <w:b/>
              </w:rPr>
              <w:t xml:space="preserve"> </w:t>
            </w:r>
            <w:proofErr w:type="spellStart"/>
            <w:r w:rsidRPr="00FC3342">
              <w:rPr>
                <w:b/>
              </w:rPr>
              <w:t>Оперативно</w:t>
            </w:r>
            <w:proofErr w:type="spellEnd"/>
            <w:r w:rsidRPr="00FC3342">
              <w:rPr>
                <w:b/>
              </w:rPr>
              <w:t>-диспетчерське управління</w:t>
            </w:r>
          </w:p>
        </w:tc>
      </w:tr>
      <w:tr w:rsidR="001A7A58" w:rsidRPr="00FC3342" w14:paraId="77520C81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4BCAE3A0" w14:textId="77777777" w:rsidR="001A7A58" w:rsidRPr="00FC3342" w:rsidRDefault="001A7A58" w:rsidP="001A7A58">
            <w:pPr>
              <w:spacing w:line="252" w:lineRule="auto"/>
            </w:pPr>
            <w:r w:rsidRPr="00FC3342">
              <w:t>5.1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8B5228" w14:textId="77777777" w:rsidR="001A7A58" w:rsidRPr="00FC3342" w:rsidRDefault="001A7A58" w:rsidP="001A7A58">
            <w:pPr>
              <w:spacing w:line="252" w:lineRule="auto"/>
            </w:pPr>
            <w:r w:rsidRPr="00FC3342">
              <w:t>Диспетчерське управління та керування режимами роботи (</w:t>
            </w:r>
            <w:proofErr w:type="spellStart"/>
            <w:r w:rsidRPr="00FC3342">
              <w:t>енерговиробництвом</w:t>
            </w:r>
            <w:proofErr w:type="spellEnd"/>
            <w:r w:rsidRPr="00FC3342">
              <w:t xml:space="preserve">) і передачею електроенергії забезпечується відповідно до вимог нормативних документів та інструкцій з </w:t>
            </w:r>
            <w:proofErr w:type="spellStart"/>
            <w:r w:rsidRPr="00FC3342">
              <w:t>оперативно</w:t>
            </w:r>
            <w:proofErr w:type="spellEnd"/>
            <w:r w:rsidRPr="00FC3342">
              <w:t>-диспетчерського управління</w:t>
            </w:r>
          </w:p>
        </w:tc>
        <w:tc>
          <w:tcPr>
            <w:tcW w:w="1276" w:type="dxa"/>
          </w:tcPr>
          <w:p w14:paraId="087A6B03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B68017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400C4476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31AB38BC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10AC6449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90B01DE" w14:textId="408FEBC8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12820F0F" w14:textId="7EC5E5BA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18DBAAFD" w14:textId="612639BE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3E3B7950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0AA9BDE5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E6A6C6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  <w:r w:rsidRPr="00FC3342">
              <w:br/>
              <w:t>розділ 5</w:t>
            </w:r>
          </w:p>
          <w:p w14:paraId="2798D6B1" w14:textId="77777777" w:rsidR="001A7A58" w:rsidRPr="00FC3342" w:rsidRDefault="001A7A58" w:rsidP="001A7A58">
            <w:pPr>
              <w:spacing w:line="252" w:lineRule="auto"/>
            </w:pPr>
            <w:r w:rsidRPr="00FC3342">
              <w:t>глава  5.1</w:t>
            </w:r>
          </w:p>
          <w:p w14:paraId="2D711932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пункт 5.1.2.2, </w:t>
            </w:r>
          </w:p>
          <w:p w14:paraId="66E06549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розділ 13 </w:t>
            </w:r>
          </w:p>
          <w:p w14:paraId="499A7E5B" w14:textId="77777777" w:rsidR="001A7A58" w:rsidRPr="00FC3342" w:rsidRDefault="001A7A58" w:rsidP="001A7A58">
            <w:pPr>
              <w:spacing w:line="252" w:lineRule="auto"/>
            </w:pPr>
            <w:r w:rsidRPr="00FC3342">
              <w:t>глава 13.3;</w:t>
            </w:r>
          </w:p>
          <w:p w14:paraId="46EE44EC" w14:textId="77777777" w:rsidR="001A7A58" w:rsidRPr="00FC3342" w:rsidRDefault="001A7A58" w:rsidP="001A7A58">
            <w:pPr>
              <w:spacing w:line="252" w:lineRule="auto"/>
            </w:pPr>
          </w:p>
          <w:p w14:paraId="3DD6DFBC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>VII</w:t>
            </w:r>
          </w:p>
        </w:tc>
      </w:tr>
      <w:tr w:rsidR="001A7A58" w:rsidRPr="00FC3342" w14:paraId="032C94DC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21B6AF92" w14:textId="77777777" w:rsidR="001A7A58" w:rsidRPr="00FC3342" w:rsidRDefault="001A7A58" w:rsidP="001A7A58">
            <w:pPr>
              <w:spacing w:line="252" w:lineRule="auto"/>
            </w:pPr>
            <w:r w:rsidRPr="00FC3342">
              <w:t>5.2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7A2D82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Організаційна структура </w:t>
            </w:r>
            <w:proofErr w:type="spellStart"/>
            <w:r w:rsidRPr="00FC3342">
              <w:t>оперативно</w:t>
            </w:r>
            <w:proofErr w:type="spellEnd"/>
            <w:r w:rsidRPr="00FC3342">
              <w:t>-диспетчерського керування відповідає вимогам нормативних документів та узгоджена з регіональним підрозділом ОСП</w:t>
            </w:r>
          </w:p>
        </w:tc>
        <w:tc>
          <w:tcPr>
            <w:tcW w:w="1276" w:type="dxa"/>
          </w:tcPr>
          <w:p w14:paraId="6714221D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A6DAB66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2C551B02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7F9E2FB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2885AD6C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3E49618" w14:textId="2B5AD3D7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670597E5" w14:textId="06534757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0230BA48" w14:textId="22886E8B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22671EEB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6919F124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44E5C5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  <w:r w:rsidRPr="00FC3342">
              <w:br/>
              <w:t>розділ 13</w:t>
            </w:r>
          </w:p>
          <w:p w14:paraId="252F7B6D" w14:textId="77777777" w:rsidR="001A7A58" w:rsidRPr="00FC3342" w:rsidRDefault="001A7A58" w:rsidP="001A7A58">
            <w:pPr>
              <w:spacing w:line="252" w:lineRule="auto"/>
            </w:pPr>
            <w:r w:rsidRPr="00FC3342">
              <w:t>глава 13.1;</w:t>
            </w:r>
          </w:p>
          <w:p w14:paraId="299EDBAB" w14:textId="77777777" w:rsidR="001A7A58" w:rsidRPr="00FC3342" w:rsidRDefault="001A7A58" w:rsidP="001A7A58">
            <w:pPr>
              <w:spacing w:line="252" w:lineRule="auto"/>
              <w:rPr>
                <w:bCs/>
              </w:rPr>
            </w:pPr>
            <w:r w:rsidRPr="00FC3342">
              <w:br/>
              <w:t>Кодекс системи передачі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 xml:space="preserve">VII </w:t>
            </w:r>
          </w:p>
          <w:p w14:paraId="4E5DE525" w14:textId="77777777" w:rsidR="001A7A58" w:rsidRPr="00FC3342" w:rsidRDefault="001A7A58" w:rsidP="001A7A58">
            <w:pPr>
              <w:spacing w:line="252" w:lineRule="auto"/>
            </w:pPr>
            <w:r w:rsidRPr="00FC3342">
              <w:rPr>
                <w:bCs/>
              </w:rPr>
              <w:t>глава 2</w:t>
            </w:r>
            <w:r w:rsidRPr="00FC3342">
              <w:t xml:space="preserve"> </w:t>
            </w:r>
          </w:p>
        </w:tc>
      </w:tr>
      <w:tr w:rsidR="001A7A58" w:rsidRPr="00FC3342" w14:paraId="57C8B84B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60577C49" w14:textId="77777777" w:rsidR="001A7A58" w:rsidRPr="00FC3342" w:rsidRDefault="001A7A58" w:rsidP="001A7A58">
            <w:pPr>
              <w:spacing w:line="252" w:lineRule="auto"/>
            </w:pPr>
            <w:r w:rsidRPr="00FC3342">
              <w:t>5.3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747D77D" w14:textId="77777777" w:rsidR="001A7A58" w:rsidRPr="00FC3342" w:rsidRDefault="001A7A58" w:rsidP="001A7A58">
            <w:pPr>
              <w:spacing w:line="252" w:lineRule="auto"/>
            </w:pPr>
            <w:r w:rsidRPr="00FC3342">
              <w:t>Керування режимом роботи електричних мереж здійснюється відповідно до вимог нормативних документів з питань технічного стану та організації експлуатації об'єктів електричних мереж</w:t>
            </w:r>
          </w:p>
        </w:tc>
        <w:tc>
          <w:tcPr>
            <w:tcW w:w="1276" w:type="dxa"/>
          </w:tcPr>
          <w:p w14:paraId="19DFFF97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15D0126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2801D89C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69DFAF49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455482D3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AD53FEA" w14:textId="562BA36E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2C17688C" w14:textId="335EE71E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3A228E28" w14:textId="5CA11E61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5AB473C4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57C9FADF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AA2097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</w:p>
          <w:p w14:paraId="6BB12A0D" w14:textId="77777777" w:rsidR="001A7A58" w:rsidRPr="00FC3342" w:rsidRDefault="001A7A58" w:rsidP="001A7A58">
            <w:pPr>
              <w:spacing w:line="252" w:lineRule="auto"/>
            </w:pPr>
            <w:r w:rsidRPr="00FC3342">
              <w:t>розділ 13</w:t>
            </w:r>
            <w:r w:rsidRPr="00FC3342">
              <w:br/>
              <w:t>глава 13.3</w:t>
            </w:r>
          </w:p>
          <w:p w14:paraId="06A735D4" w14:textId="77777777" w:rsidR="001A7A58" w:rsidRPr="00FC3342" w:rsidRDefault="001A7A58" w:rsidP="001A7A58">
            <w:pPr>
              <w:spacing w:line="252" w:lineRule="auto"/>
            </w:pPr>
          </w:p>
        </w:tc>
      </w:tr>
      <w:tr w:rsidR="001A7A58" w:rsidRPr="00FC3342" w14:paraId="6481C7A3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4A52EA84" w14:textId="77777777" w:rsidR="001A7A58" w:rsidRPr="00FC3342" w:rsidRDefault="001A7A58" w:rsidP="001A7A58">
            <w:pPr>
              <w:spacing w:line="252" w:lineRule="auto"/>
            </w:pPr>
            <w:r w:rsidRPr="00FC3342">
              <w:t>5.4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FB988D" w14:textId="77777777" w:rsidR="001A7A58" w:rsidRPr="00FC3342" w:rsidRDefault="001A7A58" w:rsidP="001A7A58">
            <w:pPr>
              <w:spacing w:line="252" w:lineRule="auto"/>
            </w:pPr>
            <w:r w:rsidRPr="00FC3342">
              <w:t>Керування устаткуванням здійснюється відповідно до вимог нормативних документів з питань технічного стану та організації експлуатації об'єктів електричних мереж</w:t>
            </w:r>
          </w:p>
        </w:tc>
        <w:tc>
          <w:tcPr>
            <w:tcW w:w="1276" w:type="dxa"/>
          </w:tcPr>
          <w:p w14:paraId="6281E50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C3B4E0D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7A2E17C5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552D29B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65666FD4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D452CD8" w14:textId="25DD0AF5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7A826BA7" w14:textId="4201E1EE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741847D0" w14:textId="19129FA0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6287FAA9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15A8083A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5062F3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</w:p>
          <w:p w14:paraId="28F0E1DD" w14:textId="77777777" w:rsidR="001A7A58" w:rsidRPr="00FC3342" w:rsidRDefault="001A7A58" w:rsidP="001A7A58">
            <w:pPr>
              <w:spacing w:line="252" w:lineRule="auto"/>
            </w:pPr>
            <w:r w:rsidRPr="00FC3342">
              <w:t>розділ 13</w:t>
            </w:r>
          </w:p>
          <w:p w14:paraId="3C15B01B" w14:textId="033A6633" w:rsidR="001A7A58" w:rsidRPr="0088004C" w:rsidRDefault="001A7A58" w:rsidP="001A7A58">
            <w:pPr>
              <w:spacing w:line="252" w:lineRule="auto"/>
            </w:pPr>
            <w:r w:rsidRPr="00FC3342">
              <w:t>глава 13.4</w:t>
            </w:r>
            <w:r>
              <w:t>;</w:t>
            </w:r>
          </w:p>
          <w:p w14:paraId="700AAC52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</w:r>
            <w:r w:rsidRPr="00FC3342">
              <w:rPr>
                <w:bCs/>
              </w:rPr>
              <w:t xml:space="preserve">розділ VI </w:t>
            </w:r>
            <w:r w:rsidRPr="00FC3342">
              <w:br/>
              <w:t>глави 2 та 3</w:t>
            </w:r>
          </w:p>
        </w:tc>
      </w:tr>
      <w:tr w:rsidR="001A7A58" w:rsidRPr="00FC3342" w14:paraId="17F6F8B2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61D4B02C" w14:textId="77777777" w:rsidR="001A7A58" w:rsidRPr="00FC3342" w:rsidRDefault="001A7A58" w:rsidP="001A7A58">
            <w:pPr>
              <w:spacing w:line="252" w:lineRule="auto"/>
            </w:pPr>
            <w:r w:rsidRPr="00FC3342">
              <w:t>5.5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7780C5" w14:textId="77777777" w:rsidR="001A7A58" w:rsidRPr="00FC3342" w:rsidRDefault="001A7A58" w:rsidP="001A7A58">
            <w:pPr>
              <w:spacing w:line="252" w:lineRule="auto"/>
            </w:pPr>
            <w:r w:rsidRPr="00FC3342">
              <w:t>Взаємодія між оперативним персоналом суб’єктів ОЕС України відповідно до його оперативної підпорядкованості регулюється, договорами, положеннями, які виконуються відповідно до договорів про надання послуг з диспетчерського управління.</w:t>
            </w:r>
          </w:p>
        </w:tc>
        <w:tc>
          <w:tcPr>
            <w:tcW w:w="1276" w:type="dxa"/>
          </w:tcPr>
          <w:p w14:paraId="38D1280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AF8831B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3ACA8D5B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79DC124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4A0736D4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2C6BF2E" w14:textId="11CF3810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6A1F5B00" w14:textId="41D63BF3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7E93D7E9" w14:textId="7868DE26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08CEF764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06F5609E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884419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</w:r>
            <w:r w:rsidRPr="00FC3342">
              <w:rPr>
                <w:bCs/>
              </w:rPr>
              <w:t xml:space="preserve">розділ VI </w:t>
            </w:r>
            <w:r w:rsidRPr="00FC3342">
              <w:br/>
              <w:t xml:space="preserve">глава 4 </w:t>
            </w:r>
          </w:p>
          <w:p w14:paraId="1CA93D7D" w14:textId="77777777" w:rsidR="001A7A58" w:rsidRPr="00FC3342" w:rsidRDefault="001A7A58" w:rsidP="001A7A58">
            <w:pPr>
              <w:spacing w:line="252" w:lineRule="auto"/>
              <w:rPr>
                <w:i/>
              </w:rPr>
            </w:pPr>
            <w:r w:rsidRPr="00FC3342">
              <w:t>пункт 4.1</w:t>
            </w:r>
          </w:p>
          <w:p w14:paraId="23A8A60D" w14:textId="77777777" w:rsidR="001A7A58" w:rsidRPr="00FC3342" w:rsidRDefault="001A7A58" w:rsidP="001A7A58">
            <w:pPr>
              <w:spacing w:line="252" w:lineRule="auto"/>
              <w:rPr>
                <w:i/>
              </w:rPr>
            </w:pPr>
          </w:p>
        </w:tc>
      </w:tr>
      <w:tr w:rsidR="001A7A58" w:rsidRPr="00FC3342" w14:paraId="618E6241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78AF9270" w14:textId="77777777" w:rsidR="001A7A58" w:rsidRPr="00FC3342" w:rsidRDefault="001A7A58" w:rsidP="001A7A58">
            <w:pPr>
              <w:spacing w:line="252" w:lineRule="auto"/>
            </w:pPr>
            <w:r w:rsidRPr="00FC3342">
              <w:t>5.6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91C15C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Функції, розподіл обов'язків, організація взаємодії і функціональні взаємини служб РЗА різних рівнів регламентовано положеннями про служби РЗА, які погоджені службою РЗА оператора системи передачі </w:t>
            </w:r>
          </w:p>
        </w:tc>
        <w:tc>
          <w:tcPr>
            <w:tcW w:w="1276" w:type="dxa"/>
          </w:tcPr>
          <w:p w14:paraId="0DD1C6FB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3CB4447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6807415D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79638A5D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7ABFFC1B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9BEEDD4" w14:textId="32378E6C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3AEB8BF1" w14:textId="2DA122C0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2CB3A4D7" w14:textId="4FF3114D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02C78B5A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3C39AB80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752300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  <w:r w:rsidRPr="00FC3342">
              <w:br/>
              <w:t>розділ 5</w:t>
            </w:r>
          </w:p>
          <w:p w14:paraId="27CC64C8" w14:textId="4298BBCF" w:rsidR="001A7A58" w:rsidRPr="00FC3342" w:rsidRDefault="001A7A58" w:rsidP="001A7A58">
            <w:pPr>
              <w:spacing w:line="252" w:lineRule="auto"/>
            </w:pPr>
            <w:r w:rsidRPr="00FC3342">
              <w:t xml:space="preserve">глава 5.1 </w:t>
            </w:r>
            <w:r w:rsidRPr="00FC3342">
              <w:br/>
              <w:t>пункт 5.1.1.9;</w:t>
            </w:r>
          </w:p>
          <w:p w14:paraId="674325D2" w14:textId="77777777" w:rsidR="001A7A58" w:rsidRPr="00FC3342" w:rsidRDefault="001A7A58" w:rsidP="001A7A58">
            <w:pPr>
              <w:spacing w:line="252" w:lineRule="auto"/>
            </w:pPr>
            <w:r w:rsidRPr="00FC3342">
              <w:t>розділ 12</w:t>
            </w:r>
          </w:p>
          <w:p w14:paraId="160EC8FA" w14:textId="77777777" w:rsidR="001A7A58" w:rsidRPr="00FC3342" w:rsidRDefault="001A7A58" w:rsidP="001A7A58">
            <w:pPr>
              <w:spacing w:line="252" w:lineRule="auto"/>
            </w:pPr>
            <w:r w:rsidRPr="00FC3342">
              <w:t>глава 12.9</w:t>
            </w:r>
          </w:p>
          <w:p w14:paraId="5040D092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пункт 12.9.12 </w:t>
            </w:r>
          </w:p>
        </w:tc>
      </w:tr>
      <w:tr w:rsidR="001A7A58" w:rsidRPr="00FC3342" w14:paraId="2CB67881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2E5C4310" w14:textId="77777777" w:rsidR="001A7A58" w:rsidRPr="00FC3342" w:rsidRDefault="001A7A58" w:rsidP="001A7A58">
            <w:pPr>
              <w:spacing w:line="252" w:lineRule="auto"/>
            </w:pPr>
            <w:r w:rsidRPr="00FC3342">
              <w:t>5.7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85826C" w14:textId="77777777" w:rsidR="001A7A58" w:rsidRPr="00FC3342" w:rsidRDefault="001A7A58" w:rsidP="001A7A58">
            <w:pPr>
              <w:spacing w:line="252" w:lineRule="auto"/>
            </w:pPr>
            <w:r w:rsidRPr="00FC3342">
              <w:t>Положення про структурні підрозділи оператора системи передачі, їх організаційна структура забезпечують надійне та якісне електропостачання споживачам електричної енергії</w:t>
            </w:r>
          </w:p>
        </w:tc>
        <w:tc>
          <w:tcPr>
            <w:tcW w:w="1276" w:type="dxa"/>
          </w:tcPr>
          <w:p w14:paraId="1833276C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7D7C05EA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19FBDE3E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6E89AA4A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3256DACF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4850E9A" w14:textId="49150FD7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1E01ED4C" w14:textId="4CB69BD5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30E93942" w14:textId="796475A3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7E467283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6FA40E1D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BE5890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  <w:r w:rsidRPr="00FC3342">
              <w:br/>
              <w:t>глава 5.1</w:t>
            </w:r>
          </w:p>
          <w:p w14:paraId="385840B0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пункти </w:t>
            </w:r>
            <w:r w:rsidRPr="00FC3342">
              <w:br/>
              <w:t xml:space="preserve">5.1.1.10, 5.1.2.2 </w:t>
            </w:r>
          </w:p>
        </w:tc>
      </w:tr>
      <w:tr w:rsidR="001A7A58" w:rsidRPr="00FC3342" w14:paraId="4C18A33E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6F39BB29" w14:textId="77777777" w:rsidR="001A7A58" w:rsidRPr="00FC3342" w:rsidRDefault="001A7A58" w:rsidP="001A7A58">
            <w:pPr>
              <w:spacing w:line="252" w:lineRule="auto"/>
            </w:pPr>
            <w:r w:rsidRPr="00FC3342">
              <w:t>5.8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CE0CFB" w14:textId="77777777" w:rsidR="001A7A58" w:rsidRPr="00FC3342" w:rsidRDefault="001A7A58" w:rsidP="001A7A58">
            <w:pPr>
              <w:spacing w:line="252" w:lineRule="auto"/>
            </w:pPr>
            <w:r w:rsidRPr="00FC3342">
              <w:t>Об'єкти ОСП укомплектовані затвердженими в прийнятому порядку, визначеному системним оператором та його підрозділами, оперативними схемами електричних з'єднань з нанесенням на них відповідних диспетчерських найменувань та відповідають вимогам щодо забезпечення прийнятих режимів роботи ОЕС</w:t>
            </w:r>
          </w:p>
        </w:tc>
        <w:tc>
          <w:tcPr>
            <w:tcW w:w="1276" w:type="dxa"/>
          </w:tcPr>
          <w:p w14:paraId="53DDF0BB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4692A60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518B62B1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6B55F485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5B927273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165BF0C" w14:textId="1C3D816B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55128986" w14:textId="4F8DE3B7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3FD4C10A" w14:textId="4AF9327C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5FFE7DE3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413064D3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98DA0D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rPr>
                <w:bCs/>
              </w:rPr>
              <w:t>ПТЕЕСіМ</w:t>
            </w:r>
            <w:proofErr w:type="spellEnd"/>
            <w:r w:rsidRPr="00FC3342">
              <w:rPr>
                <w:bCs/>
              </w:rPr>
              <w:t xml:space="preserve"> </w:t>
            </w:r>
            <w:r w:rsidRPr="00FC3342">
              <w:t xml:space="preserve"> </w:t>
            </w:r>
          </w:p>
          <w:p w14:paraId="1AF2180A" w14:textId="77777777" w:rsidR="001A7A58" w:rsidRPr="00FC3342" w:rsidRDefault="001A7A58" w:rsidP="001A7A58">
            <w:pPr>
              <w:spacing w:line="252" w:lineRule="auto"/>
            </w:pPr>
            <w:r w:rsidRPr="00FC3342">
              <w:t>розділ 13</w:t>
            </w:r>
          </w:p>
          <w:p w14:paraId="54910016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глава 13.6 </w:t>
            </w:r>
          </w:p>
          <w:p w14:paraId="59BD3EA2" w14:textId="77777777" w:rsidR="001A7A58" w:rsidRPr="00FC3342" w:rsidRDefault="001A7A58" w:rsidP="001A7A58">
            <w:pPr>
              <w:spacing w:line="252" w:lineRule="auto"/>
            </w:pPr>
            <w:r w:rsidRPr="00FC3342">
              <w:rPr>
                <w:bCs/>
              </w:rPr>
              <w:t xml:space="preserve">пункт 13.6.1 </w:t>
            </w:r>
          </w:p>
        </w:tc>
      </w:tr>
      <w:tr w:rsidR="001A7A58" w:rsidRPr="00FC3342" w14:paraId="1808A70B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683B6BEB" w14:textId="77777777" w:rsidR="001A7A58" w:rsidRPr="00FC3342" w:rsidRDefault="001A7A58" w:rsidP="001A7A58">
            <w:pPr>
              <w:spacing w:line="252" w:lineRule="auto"/>
            </w:pPr>
            <w:r w:rsidRPr="00FC3342">
              <w:t>5.9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A813E0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Кожний </w:t>
            </w:r>
            <w:proofErr w:type="spellStart"/>
            <w:r w:rsidRPr="00FC3342">
              <w:t>енергооб’єкт</w:t>
            </w:r>
            <w:proofErr w:type="spellEnd"/>
            <w:r w:rsidRPr="00FC3342">
              <w:t xml:space="preserve"> забезпечений нормативно-правовими актами, галузевими і об'єктовими правилами, нормами, стандартами, регламентами, Інструкціями з експлуатації, посадовими і виробничими Інструкціями, планами з ліквідації аварій, тощо відповідно до затверджених у встановленому порядку переліків. Зазначені документи своєчасно переглянуті у встановленому розпорядчими документами оператора системи  передачі порядку</w:t>
            </w:r>
          </w:p>
        </w:tc>
        <w:tc>
          <w:tcPr>
            <w:tcW w:w="1276" w:type="dxa"/>
          </w:tcPr>
          <w:p w14:paraId="1FA2249B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A6305E8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33E66694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8FA18AE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1D9187AE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DFD3FBE" w14:textId="730EE816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0E486286" w14:textId="075EE17D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2D0F5BBB" w14:textId="4332C8A6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413EE93A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25863D2C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E5986D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  <w:r w:rsidRPr="00FC3342">
              <w:br/>
              <w:t>розділ 5</w:t>
            </w:r>
          </w:p>
          <w:p w14:paraId="68156676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глава 5.8 </w:t>
            </w:r>
          </w:p>
        </w:tc>
      </w:tr>
      <w:tr w:rsidR="001A7A58" w:rsidRPr="00FC3342" w14:paraId="0A1663FA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1EFD133C" w14:textId="77777777" w:rsidR="001A7A58" w:rsidRPr="00FC3342" w:rsidRDefault="001A7A58" w:rsidP="001A7A58">
            <w:pPr>
              <w:spacing w:line="252" w:lineRule="auto"/>
            </w:pPr>
            <w:r w:rsidRPr="00FC3342">
              <w:t>5.10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D7AE26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На всіх рівнях диспетчерського управління повинні здійснюватися автоматична фіксація всіх оперативних команд за допомогою </w:t>
            </w:r>
            <w:proofErr w:type="spellStart"/>
            <w:r w:rsidRPr="00FC3342">
              <w:t>аудіорегістраторів</w:t>
            </w:r>
            <w:proofErr w:type="spellEnd"/>
            <w:r w:rsidRPr="00FC3342">
              <w:t xml:space="preserve"> та реєстрація їх в оперативному журналі.</w:t>
            </w:r>
          </w:p>
          <w:p w14:paraId="0640E158" w14:textId="77777777" w:rsidR="001A7A58" w:rsidRPr="00FC3342" w:rsidRDefault="001A7A58" w:rsidP="001A7A58">
            <w:pPr>
              <w:spacing w:line="252" w:lineRule="auto"/>
            </w:pPr>
            <w:r w:rsidRPr="00FC3342">
              <w:t>Термін зберігання оперативних журналів та аудіозаписів становить 3 роки</w:t>
            </w:r>
          </w:p>
        </w:tc>
        <w:tc>
          <w:tcPr>
            <w:tcW w:w="1276" w:type="dxa"/>
          </w:tcPr>
          <w:p w14:paraId="2D8F6AE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72040364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1F030260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17ED7D8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0A2B5170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F433621" w14:textId="3ADFF29B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1719FE61" w14:textId="578332DD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02119210" w14:textId="09F85678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771D1FEA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335E4561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985DE6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>VII</w:t>
            </w:r>
            <w:r w:rsidRPr="00FC3342">
              <w:t xml:space="preserve">  </w:t>
            </w:r>
          </w:p>
          <w:p w14:paraId="6A571B37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глава 4 </w:t>
            </w:r>
          </w:p>
          <w:p w14:paraId="2ABC04F1" w14:textId="77777777" w:rsidR="001A7A58" w:rsidRPr="00FC3342" w:rsidRDefault="001A7A58" w:rsidP="001A7A58">
            <w:pPr>
              <w:spacing w:line="252" w:lineRule="auto"/>
            </w:pPr>
            <w:r w:rsidRPr="00FC3342">
              <w:t>пункт 4.8</w:t>
            </w:r>
          </w:p>
        </w:tc>
      </w:tr>
      <w:tr w:rsidR="001A7A58" w:rsidRPr="00FC3342" w14:paraId="5E49D73E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180619CE" w14:textId="77777777" w:rsidR="001A7A58" w:rsidRPr="00FC3342" w:rsidRDefault="001A7A58" w:rsidP="001A7A58">
            <w:pPr>
              <w:spacing w:line="252" w:lineRule="auto"/>
            </w:pPr>
          </w:p>
          <w:p w14:paraId="3D18BF37" w14:textId="77777777" w:rsidR="001A7A58" w:rsidRPr="00FC3342" w:rsidRDefault="001A7A58" w:rsidP="001A7A58">
            <w:pPr>
              <w:spacing w:line="252" w:lineRule="auto"/>
            </w:pPr>
            <w:r w:rsidRPr="00FC3342">
              <w:t>5.11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6C707A" w14:textId="77777777" w:rsidR="001A7A58" w:rsidRPr="00FC3342" w:rsidRDefault="001A7A58" w:rsidP="001A7A58">
            <w:pPr>
              <w:spacing w:line="252" w:lineRule="auto"/>
            </w:pPr>
            <w:r w:rsidRPr="00FC3342">
              <w:t>Засоби зв’язку, які використовуються для диспетчерського (</w:t>
            </w:r>
            <w:proofErr w:type="spellStart"/>
            <w:r w:rsidRPr="00FC3342">
              <w:t>оперативно</w:t>
            </w:r>
            <w:proofErr w:type="spellEnd"/>
            <w:r w:rsidRPr="00FC3342">
              <w:t>-технологічного) управління ОЕС України в реальному часі, обмежуються для загального використання й забезпечують високу надійність і гарантовану пропускну спроможність з обов’язковим резервуванням каналів зв’язку</w:t>
            </w:r>
          </w:p>
        </w:tc>
        <w:tc>
          <w:tcPr>
            <w:tcW w:w="1276" w:type="dxa"/>
          </w:tcPr>
          <w:p w14:paraId="4E3411DB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3E9DED27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4B9FCEE7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CD156AC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15F6EDC3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B0C68CE" w14:textId="3D0C0D2F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592D86C0" w14:textId="308074C5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5023EDCF" w14:textId="5B409F56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0D66F0D9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413275B8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DAF939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 X  </w:t>
            </w:r>
          </w:p>
          <w:p w14:paraId="3697D055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глава 7 </w:t>
            </w:r>
          </w:p>
          <w:p w14:paraId="7920116F" w14:textId="77777777" w:rsidR="001A7A58" w:rsidRPr="00FC3342" w:rsidRDefault="001A7A58" w:rsidP="001A7A58">
            <w:pPr>
              <w:spacing w:line="252" w:lineRule="auto"/>
            </w:pPr>
            <w:r w:rsidRPr="00FC3342">
              <w:t>пункт 7.1</w:t>
            </w:r>
          </w:p>
        </w:tc>
      </w:tr>
      <w:tr w:rsidR="001A7A58" w:rsidRPr="00FC3342" w14:paraId="4896E228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51D3528B" w14:textId="77777777" w:rsidR="001A7A58" w:rsidRPr="00FC3342" w:rsidRDefault="001A7A58" w:rsidP="001A7A58">
            <w:pPr>
              <w:spacing w:line="252" w:lineRule="auto"/>
            </w:pPr>
            <w:r w:rsidRPr="00FC3342">
              <w:t>5.12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12835A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 ОСП несе відповідальність за розроблення та оновлення інструкцій щодо вимог до передачі оперативної інформації в реальному часі</w:t>
            </w:r>
          </w:p>
        </w:tc>
        <w:tc>
          <w:tcPr>
            <w:tcW w:w="1276" w:type="dxa"/>
          </w:tcPr>
          <w:p w14:paraId="7D65C6B4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484DA8E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37C15A78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FB8821E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3464682E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69EAA59" w14:textId="0AFD77CB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41436EA2" w14:textId="361D8C5D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6845D9E7" w14:textId="42974BCA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5AC55453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5F40D316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EED226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 X  </w:t>
            </w:r>
          </w:p>
          <w:p w14:paraId="6900EFDE" w14:textId="77777777" w:rsidR="001A7A58" w:rsidRPr="00FC3342" w:rsidRDefault="001A7A58" w:rsidP="001A7A58">
            <w:pPr>
              <w:spacing w:line="252" w:lineRule="auto"/>
            </w:pPr>
            <w:r w:rsidRPr="00FC3342">
              <w:t>глава 7</w:t>
            </w:r>
          </w:p>
          <w:p w14:paraId="63FEFF59" w14:textId="77777777" w:rsidR="001A7A58" w:rsidRPr="00FC3342" w:rsidRDefault="001A7A58" w:rsidP="001A7A58">
            <w:pPr>
              <w:spacing w:line="252" w:lineRule="auto"/>
            </w:pPr>
            <w:r w:rsidRPr="00FC3342">
              <w:t>пункт 7.2</w:t>
            </w:r>
          </w:p>
        </w:tc>
      </w:tr>
      <w:tr w:rsidR="001A7A58" w:rsidRPr="00FC3342" w14:paraId="70C1503D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5F6EF6CA" w14:textId="77777777" w:rsidR="001A7A58" w:rsidRPr="00FC3342" w:rsidRDefault="001A7A58" w:rsidP="001A7A58">
            <w:pPr>
              <w:spacing w:line="252" w:lineRule="auto"/>
            </w:pPr>
            <w:r w:rsidRPr="00FC3342">
              <w:t>5.13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FE908E" w14:textId="77777777" w:rsidR="001A7A58" w:rsidRPr="00FC3342" w:rsidRDefault="001A7A58" w:rsidP="001A7A58">
            <w:pPr>
              <w:spacing w:line="252" w:lineRule="auto"/>
            </w:pPr>
            <w:r w:rsidRPr="00FC3342">
              <w:t>ОСП несе відповідальність за впровадження системи єдиного часу в роботі ОЕС України за рахунок установлення в усіх важливих точках енергосистеми автоматичних пристроїв реєстрації перехідних режимів, які мають можливість синхронізуватися між собою за сигналом точного часу</w:t>
            </w:r>
          </w:p>
        </w:tc>
        <w:tc>
          <w:tcPr>
            <w:tcW w:w="1276" w:type="dxa"/>
          </w:tcPr>
          <w:p w14:paraId="44974B7F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7B3818A8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3216D6D9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313D1960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100349DA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E5FC69D" w14:textId="6934D8BB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100D32B0" w14:textId="2FF9D4A7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46FC6403" w14:textId="52F8060E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5B95AB6B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17DE0A08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33866F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передачі, </w:t>
            </w:r>
            <w:r w:rsidRPr="00FC3342">
              <w:br/>
              <w:t xml:space="preserve">розділ  X  </w:t>
            </w:r>
          </w:p>
          <w:p w14:paraId="1FB92CA3" w14:textId="77777777" w:rsidR="001A7A58" w:rsidRPr="00FC3342" w:rsidRDefault="001A7A58" w:rsidP="001A7A58">
            <w:pPr>
              <w:spacing w:line="252" w:lineRule="auto"/>
            </w:pPr>
            <w:r w:rsidRPr="00FC3342">
              <w:t>глава 8</w:t>
            </w:r>
          </w:p>
          <w:p w14:paraId="1DF23AAA" w14:textId="77777777" w:rsidR="001A7A58" w:rsidRPr="00FC3342" w:rsidRDefault="001A7A58" w:rsidP="001A7A58">
            <w:pPr>
              <w:spacing w:line="252" w:lineRule="auto"/>
            </w:pPr>
            <w:r w:rsidRPr="00FC3342">
              <w:t>пункт 8.1</w:t>
            </w:r>
          </w:p>
        </w:tc>
      </w:tr>
      <w:tr w:rsidR="001A7A58" w:rsidRPr="00FC3342" w14:paraId="3A3EAD6C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4330351D" w14:textId="77777777" w:rsidR="001A7A58" w:rsidRPr="00FC3342" w:rsidRDefault="001A7A58" w:rsidP="001A7A58">
            <w:pPr>
              <w:spacing w:line="252" w:lineRule="auto"/>
            </w:pPr>
            <w:r w:rsidRPr="00FC3342">
              <w:t>5.14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72643E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ОСП передає синхронізуючий сигнал точного часу з АСДУ </w:t>
            </w:r>
            <w:proofErr w:type="spellStart"/>
            <w:r w:rsidRPr="00FC3342">
              <w:t>учаснкам</w:t>
            </w:r>
            <w:proofErr w:type="spellEnd"/>
            <w:r w:rsidRPr="00FC3342">
              <w:t xml:space="preserve"> ринку</w:t>
            </w:r>
          </w:p>
          <w:p w14:paraId="5E7C55AB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</w:tcPr>
          <w:p w14:paraId="4D08585C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4328D06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32590396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BEB544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2E0C1562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211E692" w14:textId="209D2D4A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6A75680A" w14:textId="5B533480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62EF7555" w14:textId="655E371E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17753385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06462F8A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336539" w14:textId="77777777" w:rsidR="001A7A58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X  </w:t>
            </w:r>
          </w:p>
          <w:p w14:paraId="2FB338A8" w14:textId="247F15E6" w:rsidR="001A7A58" w:rsidRDefault="001A7A58" w:rsidP="001A7A58">
            <w:pPr>
              <w:spacing w:line="252" w:lineRule="auto"/>
            </w:pPr>
            <w:r w:rsidRPr="00FC3342">
              <w:t>глава</w:t>
            </w:r>
            <w:r>
              <w:t xml:space="preserve"> </w:t>
            </w:r>
            <w:r w:rsidRPr="00FC3342">
              <w:t xml:space="preserve">8 </w:t>
            </w:r>
          </w:p>
          <w:p w14:paraId="4D9A79C7" w14:textId="09914134" w:rsidR="001A7A58" w:rsidRPr="00FC3342" w:rsidRDefault="001A7A58" w:rsidP="001A7A58">
            <w:pPr>
              <w:spacing w:line="252" w:lineRule="auto"/>
            </w:pPr>
            <w:r w:rsidRPr="00FC3342">
              <w:t>пункт 8.2</w:t>
            </w:r>
          </w:p>
        </w:tc>
      </w:tr>
      <w:tr w:rsidR="001A7A58" w:rsidRPr="00FC3342" w14:paraId="0F62382D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118FD1D1" w14:textId="77777777" w:rsidR="001A7A58" w:rsidRPr="00FC3342" w:rsidRDefault="001A7A58" w:rsidP="001A7A58">
            <w:pPr>
              <w:spacing w:line="252" w:lineRule="auto"/>
            </w:pPr>
            <w:r w:rsidRPr="00FC3342">
              <w:t>5.15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7100A3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Оперативні перемикання на об'єктах  ОСП організовані і виконуються відповідно до вимог чинних нормативних документів </w:t>
            </w:r>
          </w:p>
        </w:tc>
        <w:tc>
          <w:tcPr>
            <w:tcW w:w="1276" w:type="dxa"/>
          </w:tcPr>
          <w:p w14:paraId="1E71CB14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E888E4B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27C7866D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C7CB966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47E14191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E1E7E9A" w14:textId="279D2467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7252EDA3" w14:textId="23C7413D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6B325284" w14:textId="35254849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049481FA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504AF636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D45DC4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  <w:r w:rsidRPr="00FC3342">
              <w:br/>
              <w:t>розділ 13</w:t>
            </w:r>
          </w:p>
          <w:p w14:paraId="7C1E1479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глава 13.8 </w:t>
            </w:r>
            <w:r w:rsidRPr="00FC3342">
              <w:br/>
              <w:t xml:space="preserve">пункти </w:t>
            </w:r>
            <w:r w:rsidRPr="00FC3342">
              <w:br/>
              <w:t>13.81-13.8.22;</w:t>
            </w:r>
          </w:p>
          <w:p w14:paraId="290451DB" w14:textId="77777777" w:rsidR="001A7A58" w:rsidRPr="00FC3342" w:rsidRDefault="001A7A58" w:rsidP="001A7A58">
            <w:pPr>
              <w:spacing w:line="252" w:lineRule="auto"/>
            </w:pPr>
          </w:p>
          <w:p w14:paraId="25C5079E" w14:textId="23E33DAA" w:rsidR="001A7A58" w:rsidRPr="00FC3342" w:rsidRDefault="001A7A58" w:rsidP="001A7A58">
            <w:pPr>
              <w:spacing w:line="252" w:lineRule="auto"/>
            </w:pPr>
            <w:r w:rsidRPr="00FC3342">
              <w:t xml:space="preserve">Правила виконання оперативних перемикань в </w:t>
            </w:r>
            <w:proofErr w:type="spellStart"/>
            <w:r w:rsidRPr="00FC3342">
              <w:t>електроуста</w:t>
            </w:r>
            <w:r>
              <w:t>-</w:t>
            </w:r>
            <w:r w:rsidRPr="00FC3342">
              <w:t>новках</w:t>
            </w:r>
            <w:proofErr w:type="spellEnd"/>
          </w:p>
          <w:p w14:paraId="12C1EFB3" w14:textId="77777777" w:rsidR="001A7A58" w:rsidRPr="00FC3342" w:rsidRDefault="001A7A58" w:rsidP="001A7A58">
            <w:pPr>
              <w:spacing w:line="252" w:lineRule="auto"/>
            </w:pPr>
            <w:r w:rsidRPr="00FC3342">
              <w:t>розділи ІІ-ІV</w:t>
            </w:r>
          </w:p>
          <w:p w14:paraId="35155B74" w14:textId="77777777" w:rsidR="001A7A58" w:rsidRPr="00FC3342" w:rsidRDefault="001A7A58" w:rsidP="001A7A58">
            <w:pPr>
              <w:spacing w:line="252" w:lineRule="auto"/>
            </w:pPr>
          </w:p>
        </w:tc>
      </w:tr>
      <w:tr w:rsidR="001A7A58" w:rsidRPr="00FC3342" w14:paraId="041ACEBC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4611D151" w14:textId="77777777" w:rsidR="001A7A58" w:rsidRPr="00FC3342" w:rsidRDefault="001A7A58" w:rsidP="001A7A58">
            <w:pPr>
              <w:spacing w:line="252" w:lineRule="auto"/>
            </w:pPr>
            <w:r w:rsidRPr="00FC3342">
              <w:t>5.16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97E865" w14:textId="77777777" w:rsidR="001A7A58" w:rsidRPr="00FC3342" w:rsidRDefault="001A7A58" w:rsidP="001A7A58">
            <w:pPr>
              <w:spacing w:line="252" w:lineRule="auto"/>
            </w:pPr>
            <w:r w:rsidRPr="00FC3342">
              <w:rPr>
                <w:bCs/>
              </w:rPr>
              <w:t xml:space="preserve">Участь ОСП у моніторингу виконання </w:t>
            </w:r>
            <w:proofErr w:type="spellStart"/>
            <w:r w:rsidRPr="00FC3342">
              <w:rPr>
                <w:bCs/>
              </w:rPr>
              <w:t>зобовʼязань</w:t>
            </w:r>
            <w:proofErr w:type="spellEnd"/>
            <w:r w:rsidRPr="00FC3342">
              <w:rPr>
                <w:bCs/>
              </w:rPr>
              <w:t>, перевірках та випробуваннях обладнання постачальників допоміжних послуг та постачальників послуг з балансування згідно з правилами Кодексу системи передачі, зокрема участь у проведенні кваліфікаційних випробувань для підтвердження технічної спроможності надавати допоміжні послуги із забезпечення РПЧ, РВЧ та РЗ генеруючих одиниць типу С та D</w:t>
            </w:r>
          </w:p>
        </w:tc>
        <w:tc>
          <w:tcPr>
            <w:tcW w:w="1276" w:type="dxa"/>
          </w:tcPr>
          <w:p w14:paraId="2390C342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39F8AA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1A95F930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68570D8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4846D01B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70C7B51" w14:textId="5FAA7A24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5132B412" w14:textId="62EBB1AF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42BB279C" w14:textId="72736D3D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20EB5900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7FC219DB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66E3FD" w14:textId="77777777" w:rsidR="001A7A58" w:rsidRPr="00FC3342" w:rsidRDefault="001A7A58" w:rsidP="001A7A58">
            <w:pPr>
              <w:spacing w:line="252" w:lineRule="auto"/>
            </w:pPr>
            <w:r w:rsidRPr="00FC3342">
              <w:t>Закон України Про ринок електричної енергії</w:t>
            </w:r>
          </w:p>
          <w:p w14:paraId="0A453D73" w14:textId="77777777" w:rsidR="001A7A58" w:rsidRPr="00FC3342" w:rsidRDefault="001A7A58" w:rsidP="001A7A58">
            <w:pPr>
              <w:spacing w:line="252" w:lineRule="auto"/>
            </w:pPr>
            <w:r w:rsidRPr="00FC3342">
              <w:t>Стаття 33</w:t>
            </w:r>
          </w:p>
          <w:p w14:paraId="1D5324C5" w14:textId="77777777" w:rsidR="001A7A58" w:rsidRPr="00FC3342" w:rsidRDefault="001A7A58" w:rsidP="001A7A58">
            <w:pPr>
              <w:spacing w:line="252" w:lineRule="auto"/>
            </w:pPr>
          </w:p>
          <w:p w14:paraId="19B651B1" w14:textId="77777777" w:rsidR="001A7A58" w:rsidRPr="00FC3342" w:rsidRDefault="001A7A58" w:rsidP="001A7A58">
            <w:pPr>
              <w:spacing w:line="252" w:lineRule="auto"/>
            </w:pPr>
            <w:r w:rsidRPr="00FC3342">
              <w:t>Правила ринку електроенергії п.п.3.1.2, 3.1.5, 3.1.7, 3.4.1 Додаток 3</w:t>
            </w:r>
          </w:p>
          <w:p w14:paraId="0268A8A7" w14:textId="77777777" w:rsidR="001A7A58" w:rsidRPr="00FC3342" w:rsidRDefault="001A7A58" w:rsidP="001A7A58">
            <w:pPr>
              <w:spacing w:line="252" w:lineRule="auto"/>
            </w:pPr>
          </w:p>
        </w:tc>
      </w:tr>
      <w:tr w:rsidR="001A7A58" w:rsidRPr="00FC3342" w14:paraId="5E621186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1379C164" w14:textId="77777777" w:rsidR="001A7A58" w:rsidRPr="00FC3342" w:rsidRDefault="001A7A58" w:rsidP="001A7A58">
            <w:pPr>
              <w:spacing w:line="252" w:lineRule="auto"/>
            </w:pPr>
            <w:r w:rsidRPr="00FC3342">
              <w:t>5.17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CE18D" w14:textId="77777777" w:rsidR="001A7A58" w:rsidRPr="00FC3342" w:rsidRDefault="001A7A58" w:rsidP="001A7A58">
            <w:pPr>
              <w:spacing w:line="252" w:lineRule="auto"/>
              <w:rPr>
                <w:bCs/>
              </w:rPr>
            </w:pPr>
            <w:r w:rsidRPr="00FC3342">
              <w:rPr>
                <w:bCs/>
              </w:rPr>
              <w:t>Здійснення контролю ОСП та аналізу (участь у випробуваннях з підтвердження відповідності) виконання технічних вимог до генеруючих одиниць,  об</w:t>
            </w:r>
            <w:r w:rsidRPr="00FC3342">
              <w:t>’</w:t>
            </w:r>
            <w:r w:rsidRPr="00FC3342">
              <w:rPr>
                <w:bCs/>
              </w:rPr>
              <w:t>єктів ВДЕ - відновлювальних джерел енергії   (ФЕС, ВЕС, малі ГЕС) та об</w:t>
            </w:r>
            <w:r w:rsidRPr="00FC3342">
              <w:t>’</w:t>
            </w:r>
            <w:r w:rsidRPr="00FC3342">
              <w:rPr>
                <w:bCs/>
              </w:rPr>
              <w:t>єктів ПСВН, які приєднуються до системі передачі або впливають на режими роботи системи передачі</w:t>
            </w:r>
          </w:p>
        </w:tc>
        <w:tc>
          <w:tcPr>
            <w:tcW w:w="1276" w:type="dxa"/>
          </w:tcPr>
          <w:p w14:paraId="644B95FE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2C628A2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4711B641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D89A89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75148B0E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78F00DA" w14:textId="302783C2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3BC37953" w14:textId="04E385C1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4065ACB6" w14:textId="2132FA92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179F930B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5FD8C710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59A840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</w:p>
          <w:p w14:paraId="7C986741" w14:textId="5FC155A2" w:rsidR="001A7A58" w:rsidRPr="00FC3342" w:rsidRDefault="001A7A58" w:rsidP="001A7A58">
            <w:pPr>
              <w:spacing w:line="252" w:lineRule="auto"/>
            </w:pPr>
            <w:r w:rsidRPr="00FC3342">
              <w:t xml:space="preserve">розділ III </w:t>
            </w:r>
          </w:p>
          <w:p w14:paraId="7DBE17CE" w14:textId="77777777" w:rsidR="001A7A58" w:rsidRPr="00FC3342" w:rsidRDefault="001A7A58" w:rsidP="001A7A58">
            <w:pPr>
              <w:spacing w:line="252" w:lineRule="auto"/>
            </w:pPr>
            <w:r w:rsidRPr="00FC3342">
              <w:t>глава 5</w:t>
            </w:r>
          </w:p>
          <w:p w14:paraId="00A428F5" w14:textId="77777777" w:rsidR="001A7A58" w:rsidRPr="00FC3342" w:rsidRDefault="001A7A58" w:rsidP="001A7A58">
            <w:pPr>
              <w:spacing w:line="252" w:lineRule="auto"/>
            </w:pPr>
            <w:r w:rsidRPr="00FC3342">
              <w:t>пункт 5.3</w:t>
            </w:r>
          </w:p>
          <w:p w14:paraId="34C400DE" w14:textId="77777777" w:rsidR="001A7A58" w:rsidRPr="00FC3342" w:rsidRDefault="001A7A58" w:rsidP="001A7A58">
            <w:pPr>
              <w:spacing w:line="252" w:lineRule="auto"/>
            </w:pPr>
          </w:p>
        </w:tc>
      </w:tr>
      <w:tr w:rsidR="001A7A58" w:rsidRPr="00FC3342" w14:paraId="0DC7731F" w14:textId="77777777" w:rsidTr="00CA7F5F">
        <w:trPr>
          <w:trHeight w:val="20"/>
        </w:trPr>
        <w:tc>
          <w:tcPr>
            <w:tcW w:w="10533" w:type="dxa"/>
            <w:gridSpan w:val="9"/>
            <w:tcBorders>
              <w:right w:val="outset" w:sz="6" w:space="0" w:color="000000"/>
            </w:tcBorders>
          </w:tcPr>
          <w:p w14:paraId="734734F4" w14:textId="34206677" w:rsidR="001A7A58" w:rsidRPr="00FC3342" w:rsidRDefault="001A7A58" w:rsidP="001A7A58">
            <w:pPr>
              <w:spacing w:line="252" w:lineRule="auto"/>
            </w:pPr>
            <w:r w:rsidRPr="00FC3342">
              <w:rPr>
                <w:b/>
              </w:rPr>
              <w:t>VI. Робота системи передачі в аварійних режимах та у режимі відновлення</w:t>
            </w:r>
          </w:p>
        </w:tc>
      </w:tr>
      <w:tr w:rsidR="001A7A58" w:rsidRPr="00FC3342" w14:paraId="79D0DAEA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3798371E" w14:textId="77777777" w:rsidR="001A7A58" w:rsidRPr="00FC3342" w:rsidRDefault="001A7A58" w:rsidP="001A7A58">
            <w:pPr>
              <w:spacing w:line="252" w:lineRule="auto"/>
            </w:pPr>
            <w:r w:rsidRPr="00FC3342">
              <w:t>6.1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873EFB" w14:textId="77777777" w:rsidR="001A7A58" w:rsidRPr="00FC3342" w:rsidRDefault="001A7A58" w:rsidP="001A7A58">
            <w:pPr>
              <w:spacing w:line="252" w:lineRule="auto"/>
            </w:pPr>
            <w:r w:rsidRPr="00FC3342">
              <w:t>Для запобігання виникненню аварійних режимів роботи системи передачі, протидії їх негативним наслідкам для ОЕС України і суміжних енергосистем, які працюють паралельно з енергосистемою України, у разі виникнення таких режимів ОСП розроблений План захисту енергосистеми, який передбачає всі необхідні протиаварійні заходи для найбільш ймовірних сценаріїв виникнення, розвитку та ліквідації аварійних ситуацій</w:t>
            </w:r>
          </w:p>
        </w:tc>
        <w:tc>
          <w:tcPr>
            <w:tcW w:w="1276" w:type="dxa"/>
          </w:tcPr>
          <w:p w14:paraId="52E06049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4DAB813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55D4656D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043ED19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58EBC481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38A0A0D" w14:textId="67DE5C55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7B4D4614" w14:textId="7412E28C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10880F29" w14:textId="13B3FF13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4EBA418E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5A71BE20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97ADC9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>VIII</w:t>
            </w:r>
            <w:r w:rsidRPr="00FC3342">
              <w:t xml:space="preserve">  глава 2</w:t>
            </w:r>
          </w:p>
          <w:p w14:paraId="4DF2E1E5" w14:textId="77777777" w:rsidR="001A7A58" w:rsidRPr="00FC3342" w:rsidRDefault="001A7A58" w:rsidP="001A7A58">
            <w:pPr>
              <w:spacing w:line="252" w:lineRule="auto"/>
            </w:pPr>
            <w:r w:rsidRPr="00FC3342">
              <w:t>пункт 2.1</w:t>
            </w:r>
          </w:p>
        </w:tc>
      </w:tr>
      <w:tr w:rsidR="001A7A58" w:rsidRPr="00FC3342" w14:paraId="410B464F" w14:textId="77777777" w:rsidTr="00CA7F5F">
        <w:trPr>
          <w:gridAfter w:val="1"/>
          <w:wAfter w:w="13" w:type="dxa"/>
          <w:trHeight w:val="1574"/>
        </w:trPr>
        <w:tc>
          <w:tcPr>
            <w:tcW w:w="885" w:type="dxa"/>
            <w:vAlign w:val="center"/>
          </w:tcPr>
          <w:p w14:paraId="5C6B4335" w14:textId="77777777" w:rsidR="001A7A58" w:rsidRPr="00FC3342" w:rsidRDefault="001A7A58" w:rsidP="001A7A58">
            <w:pPr>
              <w:spacing w:line="252" w:lineRule="auto"/>
            </w:pPr>
            <w:r w:rsidRPr="00FC3342">
              <w:t>6.2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FE405E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ОСП виконує вимоги Плану захисту енергосистеми </w:t>
            </w:r>
          </w:p>
        </w:tc>
        <w:tc>
          <w:tcPr>
            <w:tcW w:w="1276" w:type="dxa"/>
          </w:tcPr>
          <w:p w14:paraId="25DD0E0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C6F0C63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3B3B0B81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63353006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0A80400F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34D1882" w14:textId="752625CF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651FB1FA" w14:textId="31B04B7F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49F81025" w14:textId="5E8666B9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4C90258C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50FD37FC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59AD5E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 </w:t>
            </w:r>
            <w:r w:rsidRPr="00FC3342">
              <w:rPr>
                <w:bCs/>
              </w:rPr>
              <w:t>VIII</w:t>
            </w:r>
            <w:r w:rsidRPr="00FC3342">
              <w:t xml:space="preserve">  глава 2</w:t>
            </w:r>
          </w:p>
          <w:p w14:paraId="145CBB6E" w14:textId="77777777" w:rsidR="001A7A58" w:rsidRPr="00FC3342" w:rsidRDefault="001A7A58" w:rsidP="001A7A58">
            <w:pPr>
              <w:spacing w:line="252" w:lineRule="auto"/>
            </w:pPr>
            <w:r w:rsidRPr="00FC3342">
              <w:t>пункти 2.2-2.21</w:t>
            </w:r>
          </w:p>
          <w:p w14:paraId="448F1AFD" w14:textId="77777777" w:rsidR="001A7A58" w:rsidRPr="00FC3342" w:rsidRDefault="001A7A58" w:rsidP="001A7A58">
            <w:pPr>
              <w:spacing w:line="252" w:lineRule="auto"/>
            </w:pPr>
          </w:p>
        </w:tc>
      </w:tr>
      <w:tr w:rsidR="001A7A58" w:rsidRPr="00FC3342" w14:paraId="4363F37F" w14:textId="77777777" w:rsidTr="00CA7F5F">
        <w:trPr>
          <w:gridAfter w:val="1"/>
          <w:wAfter w:w="13" w:type="dxa"/>
          <w:trHeight w:val="1574"/>
        </w:trPr>
        <w:tc>
          <w:tcPr>
            <w:tcW w:w="885" w:type="dxa"/>
            <w:vAlign w:val="center"/>
          </w:tcPr>
          <w:p w14:paraId="68951BD7" w14:textId="77777777" w:rsidR="001A7A58" w:rsidRPr="00FC3342" w:rsidRDefault="001A7A58" w:rsidP="001A7A58">
            <w:pPr>
              <w:spacing w:line="252" w:lineRule="auto"/>
            </w:pPr>
            <w:r w:rsidRPr="00FC3342">
              <w:t>6.3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59EA76" w14:textId="77777777" w:rsidR="001A7A58" w:rsidRPr="00FC3342" w:rsidRDefault="001A7A58" w:rsidP="001A7A58">
            <w:pPr>
              <w:spacing w:line="252" w:lineRule="auto"/>
            </w:pPr>
            <w:r w:rsidRPr="00FC3342">
              <w:t>З метою забезпечення надійного функціонування ОЕС України ОСП забезпечує безперервне спостереження за елементами системи передачі, енергоустановками користувачів системи передачі/розподілу, які знаходиться в оперативному підпорядкуванні ОСП, а також аналіз технологічних порушень та аварійних ситуацій</w:t>
            </w:r>
          </w:p>
        </w:tc>
        <w:tc>
          <w:tcPr>
            <w:tcW w:w="1276" w:type="dxa"/>
          </w:tcPr>
          <w:p w14:paraId="01C93852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F8255F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6627C236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E528349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5E83500C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7E2D4584" w14:textId="6EA2D5F7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53AD5696" w14:textId="4FB2171B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0384852A" w14:textId="0BFBBDCF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0DF55D00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18FD7A15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412A21" w14:textId="77777777" w:rsidR="001A7A58" w:rsidRPr="00FC3342" w:rsidRDefault="001A7A58" w:rsidP="001A7A58">
            <w:pPr>
              <w:spacing w:line="252" w:lineRule="auto"/>
              <w:rPr>
                <w:bCs/>
              </w:rPr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>V</w:t>
            </w:r>
          </w:p>
          <w:p w14:paraId="11FA1E2A" w14:textId="77777777" w:rsidR="001A7A58" w:rsidRPr="00FC3342" w:rsidRDefault="001A7A58" w:rsidP="001A7A58">
            <w:pPr>
              <w:spacing w:line="252" w:lineRule="auto"/>
            </w:pPr>
            <w:r w:rsidRPr="00FC3342">
              <w:rPr>
                <w:bCs/>
              </w:rPr>
              <w:t xml:space="preserve">Глава 1 </w:t>
            </w:r>
            <w:r w:rsidRPr="00FC3342">
              <w:rPr>
                <w:bCs/>
              </w:rPr>
              <w:br/>
              <w:t>пункт 1.10</w:t>
            </w:r>
            <w:r w:rsidRPr="00FC3342">
              <w:t xml:space="preserve">  </w:t>
            </w:r>
          </w:p>
        </w:tc>
      </w:tr>
      <w:tr w:rsidR="001A7A58" w:rsidRPr="00FC3342" w14:paraId="32819AA5" w14:textId="77777777" w:rsidTr="00CA7F5F">
        <w:trPr>
          <w:gridAfter w:val="1"/>
          <w:wAfter w:w="13" w:type="dxa"/>
          <w:trHeight w:val="1574"/>
        </w:trPr>
        <w:tc>
          <w:tcPr>
            <w:tcW w:w="885" w:type="dxa"/>
            <w:vAlign w:val="center"/>
          </w:tcPr>
          <w:p w14:paraId="6C81187D" w14:textId="77777777" w:rsidR="001A7A58" w:rsidRPr="00FC3342" w:rsidRDefault="001A7A58" w:rsidP="001A7A58">
            <w:pPr>
              <w:spacing w:line="252" w:lineRule="auto"/>
            </w:pPr>
            <w:r w:rsidRPr="00FC3342">
              <w:t>6.4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956CF2" w14:textId="77777777" w:rsidR="001A7A58" w:rsidRPr="00FC3342" w:rsidRDefault="001A7A58" w:rsidP="001A7A58">
            <w:pPr>
              <w:spacing w:line="252" w:lineRule="auto"/>
            </w:pPr>
            <w:r w:rsidRPr="00FC3342">
              <w:t>ОСП склав План забезпечення безпеки для захисту критичної інфраструктури, який містить ідентифікацію, відбір та визначення пріоритетності елементів критичної інфраструктури, якою володіє або управляє ОСП, оцінку ризику у забезпеченні її безпеки для критичного майна, яке знаходиться у володінні або експлуатації ОСП за основними сценаріями фізичної і кібернетичної загрози</w:t>
            </w:r>
          </w:p>
        </w:tc>
        <w:tc>
          <w:tcPr>
            <w:tcW w:w="1276" w:type="dxa"/>
          </w:tcPr>
          <w:p w14:paraId="60989E74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A03B16A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5ABA1137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F333F6D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5C150745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9D1C02D" w14:textId="2DC4D7A1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0A70BEE4" w14:textId="29D0C992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12814B5F" w14:textId="3BDF8EA9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05352B9F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63D71766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A99D70" w14:textId="77777777" w:rsidR="001A7A58" w:rsidRPr="00FC3342" w:rsidRDefault="001A7A58" w:rsidP="001A7A58">
            <w:pPr>
              <w:spacing w:line="252" w:lineRule="auto"/>
              <w:rPr>
                <w:bCs/>
              </w:rPr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>V</w:t>
            </w:r>
          </w:p>
          <w:p w14:paraId="7F09B56A" w14:textId="77777777" w:rsidR="001A7A58" w:rsidRPr="00FC3342" w:rsidRDefault="001A7A58" w:rsidP="001A7A58">
            <w:pPr>
              <w:spacing w:line="252" w:lineRule="auto"/>
            </w:pPr>
            <w:r w:rsidRPr="00FC3342">
              <w:rPr>
                <w:bCs/>
              </w:rPr>
              <w:t xml:space="preserve">глава </w:t>
            </w:r>
            <w:r w:rsidRPr="00FC3342">
              <w:t>7</w:t>
            </w:r>
          </w:p>
        </w:tc>
      </w:tr>
      <w:tr w:rsidR="001A7A58" w:rsidRPr="00FC3342" w14:paraId="1A310632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31167E97" w14:textId="77777777" w:rsidR="001A7A58" w:rsidRPr="00FC3342" w:rsidRDefault="001A7A58" w:rsidP="001A7A58">
            <w:pPr>
              <w:spacing w:line="252" w:lineRule="auto"/>
            </w:pPr>
            <w:r w:rsidRPr="00FC3342">
              <w:t>6.5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0327BE" w14:textId="77777777" w:rsidR="001A7A58" w:rsidRPr="00FC3342" w:rsidRDefault="001A7A58" w:rsidP="001A7A58">
            <w:pPr>
              <w:spacing w:line="252" w:lineRule="auto"/>
            </w:pPr>
            <w:r w:rsidRPr="00FC3342">
              <w:t>ОСП застосовує засоби регулювання частоти й активної потужності для підтримки загального балансу між генерацією та споживанням всієї синхронної області</w:t>
            </w:r>
          </w:p>
        </w:tc>
        <w:tc>
          <w:tcPr>
            <w:tcW w:w="1276" w:type="dxa"/>
          </w:tcPr>
          <w:p w14:paraId="05833C0B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6A32D9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0D17D6AA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6692FA1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2F9054DD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6D25F918" w14:textId="4F147155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22512554" w14:textId="0EC66BE5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5F188966" w14:textId="2257EDF9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4B5C050A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243A3B8F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0B9824" w14:textId="77777777" w:rsidR="001A7A58" w:rsidRPr="00FC3342" w:rsidRDefault="001A7A58" w:rsidP="001A7A58">
            <w:pPr>
              <w:spacing w:line="252" w:lineRule="auto"/>
              <w:rPr>
                <w:bCs/>
              </w:rPr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>V</w:t>
            </w:r>
          </w:p>
          <w:p w14:paraId="7CD889F2" w14:textId="77777777" w:rsidR="001A7A58" w:rsidRPr="00FC3342" w:rsidRDefault="001A7A58" w:rsidP="001A7A58">
            <w:pPr>
              <w:spacing w:line="252" w:lineRule="auto"/>
            </w:pPr>
            <w:r w:rsidRPr="00FC3342">
              <w:rPr>
                <w:bCs/>
              </w:rPr>
              <w:t xml:space="preserve">Глава 1 </w:t>
            </w:r>
            <w:r w:rsidRPr="00FC3342">
              <w:rPr>
                <w:bCs/>
              </w:rPr>
              <w:br/>
              <w:t>пункт 1.4</w:t>
            </w:r>
            <w:r w:rsidRPr="00FC3342">
              <w:t xml:space="preserve">  </w:t>
            </w:r>
          </w:p>
        </w:tc>
      </w:tr>
      <w:tr w:rsidR="001A7A58" w:rsidRPr="00FC3342" w14:paraId="30B7B9B2" w14:textId="77777777" w:rsidTr="00CA7F5F">
        <w:trPr>
          <w:trHeight w:val="20"/>
        </w:trPr>
        <w:tc>
          <w:tcPr>
            <w:tcW w:w="10533" w:type="dxa"/>
            <w:gridSpan w:val="9"/>
          </w:tcPr>
          <w:p w14:paraId="65C77A9D" w14:textId="64D203CE" w:rsidR="001A7A58" w:rsidRPr="00FC3342" w:rsidRDefault="001A7A58" w:rsidP="001A7A58">
            <w:pPr>
              <w:spacing w:line="252" w:lineRule="auto"/>
            </w:pPr>
            <w:r w:rsidRPr="00FC3342">
              <w:rPr>
                <w:b/>
              </w:rPr>
              <w:t>VІІ. Якість електропостачання</w:t>
            </w:r>
          </w:p>
        </w:tc>
      </w:tr>
      <w:tr w:rsidR="001A7A58" w:rsidRPr="00FC3342" w14:paraId="01A7C3CB" w14:textId="77777777" w:rsidTr="00CA7F5F">
        <w:trPr>
          <w:gridAfter w:val="1"/>
          <w:wAfter w:w="13" w:type="dxa"/>
          <w:trHeight w:val="1969"/>
        </w:trPr>
        <w:tc>
          <w:tcPr>
            <w:tcW w:w="885" w:type="dxa"/>
            <w:vAlign w:val="center"/>
          </w:tcPr>
          <w:p w14:paraId="135BA148" w14:textId="77777777" w:rsidR="001A7A58" w:rsidRPr="00FC3342" w:rsidRDefault="001A7A58" w:rsidP="001A7A58">
            <w:pPr>
              <w:spacing w:line="252" w:lineRule="auto"/>
            </w:pPr>
            <w:r w:rsidRPr="00FC3342">
              <w:t>7.1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4702CD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ОСП проводить моніторинг якості електричної енергії в передавальній мережі, щодо вимірювання таких показників: напруги, небалансу напруги, напруги </w:t>
            </w:r>
            <w:proofErr w:type="spellStart"/>
            <w:r w:rsidRPr="00FC3342">
              <w:t>гармонік</w:t>
            </w:r>
            <w:proofErr w:type="spellEnd"/>
            <w:r w:rsidRPr="00FC3342">
              <w:t xml:space="preserve">, </w:t>
            </w:r>
            <w:proofErr w:type="spellStart"/>
            <w:r w:rsidRPr="00FC3342">
              <w:t>флікерів</w:t>
            </w:r>
            <w:proofErr w:type="spellEnd"/>
            <w:r w:rsidRPr="00FC3342">
              <w:t xml:space="preserve">, а також фіксації провалів напруги та перенапруги. ОСП забезпечує вимірювання показників якості електричної енергії на шинах підстанцій, від яких </w:t>
            </w:r>
            <w:proofErr w:type="spellStart"/>
            <w:r w:rsidRPr="00FC3342">
              <w:t>заживлені</w:t>
            </w:r>
            <w:proofErr w:type="spellEnd"/>
            <w:r w:rsidRPr="00FC3342">
              <w:t xml:space="preserve"> Користувачі, на регулярній основі та в точках приєднання споживачів на регулярній/вибірковій основі. Дані вимірювання показників якості електричної енергії обробляються, зберігаються ОСП протягом 5 років.</w:t>
            </w:r>
          </w:p>
        </w:tc>
        <w:tc>
          <w:tcPr>
            <w:tcW w:w="1276" w:type="dxa"/>
          </w:tcPr>
          <w:p w14:paraId="150213DA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BC04F57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6BB07879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6C0A98D0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6D956244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356D95D6" w14:textId="16E7AA8A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2AEF5026" w14:textId="6AFADFEE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68433C6D" w14:textId="5EBD9AFA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76720626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0F62D6DE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D9CE40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>розділ XI</w:t>
            </w:r>
          </w:p>
          <w:p w14:paraId="07CA51A8" w14:textId="77777777" w:rsidR="001A7A58" w:rsidRPr="00FC3342" w:rsidRDefault="001A7A58" w:rsidP="001A7A58">
            <w:pPr>
              <w:spacing w:line="252" w:lineRule="auto"/>
            </w:pPr>
            <w:r w:rsidRPr="00FC3342">
              <w:t>глава 2</w:t>
            </w:r>
          </w:p>
          <w:p w14:paraId="77AB5CCA" w14:textId="16FF0E82" w:rsidR="001A7A58" w:rsidRPr="00FC3342" w:rsidRDefault="001A7A58" w:rsidP="001A7A58">
            <w:pPr>
              <w:spacing w:line="252" w:lineRule="auto"/>
            </w:pPr>
            <w:r w:rsidRPr="00FC3342">
              <w:t>пункт</w:t>
            </w:r>
            <w:r>
              <w:t xml:space="preserve"> </w:t>
            </w:r>
            <w:r w:rsidRPr="00FC3342">
              <w:t xml:space="preserve">2.8 </w:t>
            </w:r>
          </w:p>
          <w:p w14:paraId="0413AB85" w14:textId="77777777" w:rsidR="001A7A58" w:rsidRPr="00FC3342" w:rsidRDefault="001A7A58" w:rsidP="001A7A58">
            <w:pPr>
              <w:spacing w:line="252" w:lineRule="auto"/>
            </w:pPr>
            <w:r w:rsidRPr="00FC3342">
              <w:br/>
            </w:r>
          </w:p>
        </w:tc>
      </w:tr>
      <w:tr w:rsidR="001A7A58" w:rsidRPr="00FC3342" w14:paraId="7EFEF06C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1C0EF83F" w14:textId="77777777" w:rsidR="001A7A58" w:rsidRPr="00FC3342" w:rsidRDefault="001A7A58" w:rsidP="001A7A58">
            <w:pPr>
              <w:spacing w:line="252" w:lineRule="auto"/>
            </w:pPr>
            <w:r w:rsidRPr="00FC3342">
              <w:t>7.2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5656E4" w14:textId="24FC5356" w:rsidR="001A7A58" w:rsidRPr="00FC3342" w:rsidRDefault="001A7A58" w:rsidP="001A7A58">
            <w:pPr>
              <w:spacing w:line="252" w:lineRule="auto"/>
            </w:pPr>
            <w:r w:rsidRPr="00FC3342">
              <w:t>ОСП здійснює автоматичну реєстрацію перерв у передачі електричної енергії засобами реєстрації аварійних подій, приладами релейного захисту з функцією автоматичної реєстрації параметру, а також пристроями телемеханіки  та іншими засобами реєстрації перерв в електропостачанні.</w:t>
            </w:r>
            <w:r>
              <w:t xml:space="preserve"> </w:t>
            </w:r>
            <w:r w:rsidRPr="00FC3342">
              <w:t>Технічними засобами забезпечується фіксація даних щодо часу і тривалості перерв у передачі електричної енергії (знеструмлення) електроустановок Користувачів, що пов’язані з відмовами у роботі системи передачі та відновлення її роботи, та передача даних до ОСП</w:t>
            </w:r>
          </w:p>
        </w:tc>
        <w:tc>
          <w:tcPr>
            <w:tcW w:w="1276" w:type="dxa"/>
          </w:tcPr>
          <w:p w14:paraId="7425DB37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6B57B966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1F7077F7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38B70696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608489BF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A89BFFE" w14:textId="57A55BBF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42801CE3" w14:textId="481A0DA1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5C502B2D" w14:textId="39E287CA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0A954457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1B6B7774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D25950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</w:p>
          <w:p w14:paraId="14B90012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розділ XI </w:t>
            </w:r>
          </w:p>
          <w:p w14:paraId="18447A40" w14:textId="77777777" w:rsidR="001A7A58" w:rsidRPr="00FC3342" w:rsidRDefault="001A7A58" w:rsidP="001A7A58">
            <w:pPr>
              <w:spacing w:line="252" w:lineRule="auto"/>
            </w:pPr>
            <w:r w:rsidRPr="00FC3342">
              <w:t>глава 2</w:t>
            </w:r>
          </w:p>
          <w:p w14:paraId="16129636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пункт 2.10 </w:t>
            </w:r>
          </w:p>
          <w:p w14:paraId="6219487E" w14:textId="77777777" w:rsidR="001A7A58" w:rsidRPr="00FC3342" w:rsidRDefault="001A7A58" w:rsidP="001A7A58">
            <w:pPr>
              <w:spacing w:line="252" w:lineRule="auto"/>
            </w:pPr>
          </w:p>
        </w:tc>
      </w:tr>
      <w:tr w:rsidR="001A7A58" w:rsidRPr="00FC3342" w14:paraId="0D1E0715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155A5998" w14:textId="77777777" w:rsidR="001A7A58" w:rsidRPr="00FC3342" w:rsidRDefault="001A7A58" w:rsidP="001A7A58">
            <w:pPr>
              <w:spacing w:line="252" w:lineRule="auto"/>
            </w:pPr>
            <w:r w:rsidRPr="00FC3342">
              <w:t>7.3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2BE786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Надійність (безперервність) передачі електричної енергії характеризується кількістю, тривалістю перерв у передачі електричної енергії та обсягом </w:t>
            </w:r>
            <w:proofErr w:type="spellStart"/>
            <w:r w:rsidRPr="00FC3342">
              <w:t>недовідпущеної</w:t>
            </w:r>
            <w:proofErr w:type="spellEnd"/>
            <w:r w:rsidRPr="00FC3342">
              <w:t xml:space="preserve"> електричної енергії</w:t>
            </w:r>
          </w:p>
        </w:tc>
        <w:tc>
          <w:tcPr>
            <w:tcW w:w="1276" w:type="dxa"/>
          </w:tcPr>
          <w:p w14:paraId="22BCB10C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3BE0E76F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3E1B7181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3DDE3615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10CDA3C4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17F455A" w14:textId="3C104B67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1C332818" w14:textId="01973956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1D5DC836" w14:textId="47E0F566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31D692DD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0FCCFA8F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B5045C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</w:p>
          <w:p w14:paraId="4C75110B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розділ XI, </w:t>
            </w:r>
          </w:p>
          <w:p w14:paraId="421BA1BF" w14:textId="77777777" w:rsidR="001A7A58" w:rsidRPr="00FC3342" w:rsidRDefault="001A7A58" w:rsidP="001A7A58">
            <w:pPr>
              <w:spacing w:line="252" w:lineRule="auto"/>
            </w:pPr>
            <w:r w:rsidRPr="00FC3342">
              <w:t>глава 2</w:t>
            </w:r>
          </w:p>
          <w:p w14:paraId="3918F28E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пункт 2.11 </w:t>
            </w:r>
          </w:p>
        </w:tc>
      </w:tr>
      <w:tr w:rsidR="001A7A58" w:rsidRPr="00FC3342" w14:paraId="7C3A00CB" w14:textId="77777777" w:rsidTr="00CA7F5F">
        <w:trPr>
          <w:trHeight w:val="20"/>
        </w:trPr>
        <w:tc>
          <w:tcPr>
            <w:tcW w:w="10533" w:type="dxa"/>
            <w:gridSpan w:val="9"/>
            <w:tcBorders>
              <w:right w:val="outset" w:sz="6" w:space="0" w:color="000000"/>
            </w:tcBorders>
          </w:tcPr>
          <w:p w14:paraId="54026DC5" w14:textId="2A944E83" w:rsidR="001A7A58" w:rsidRPr="00FC3342" w:rsidRDefault="001A7A58" w:rsidP="001A7A58">
            <w:pPr>
              <w:spacing w:line="252" w:lineRule="auto"/>
            </w:pPr>
            <w:r w:rsidRPr="00FC3342">
              <w:rPr>
                <w:b/>
              </w:rPr>
              <w:t>VIII. Технологічні порушення на об'єктах електричних мереж ОСП</w:t>
            </w:r>
          </w:p>
        </w:tc>
      </w:tr>
      <w:tr w:rsidR="001A7A58" w:rsidRPr="00FC3342" w14:paraId="2AAB2E8D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583D70F8" w14:textId="77777777" w:rsidR="001A7A58" w:rsidRPr="00FC3342" w:rsidRDefault="001A7A58" w:rsidP="001A7A58">
            <w:pPr>
              <w:spacing w:line="252" w:lineRule="auto"/>
            </w:pPr>
            <w:r w:rsidRPr="00FC3342">
              <w:t>8.1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23B26F" w14:textId="77777777" w:rsidR="001A7A58" w:rsidRPr="00FC3342" w:rsidRDefault="001A7A58" w:rsidP="001A7A58">
            <w:pPr>
              <w:spacing w:line="252" w:lineRule="auto"/>
            </w:pPr>
            <w:r w:rsidRPr="00FC3342">
              <w:t>Попередження та ліквідація технологічних порушень здійснюються відповідно до вимог нормативних документів</w:t>
            </w:r>
          </w:p>
        </w:tc>
        <w:tc>
          <w:tcPr>
            <w:tcW w:w="1276" w:type="dxa"/>
          </w:tcPr>
          <w:p w14:paraId="37B3C880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71F9F69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63333F82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018393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7C56D3E8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F8923C5" w14:textId="2A0C5395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13D7BC31" w14:textId="62DC111B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1C812C16" w14:textId="61A86280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228500B7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63793336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AE8A71" w14:textId="77777777" w:rsidR="001A7A58" w:rsidRPr="00FC3342" w:rsidRDefault="001A7A58" w:rsidP="001A7A58">
            <w:pPr>
              <w:spacing w:line="252" w:lineRule="auto"/>
            </w:pPr>
            <w:proofErr w:type="spellStart"/>
            <w:r w:rsidRPr="00FC3342">
              <w:t>ПТЕЕСіМ</w:t>
            </w:r>
            <w:proofErr w:type="spellEnd"/>
            <w:r w:rsidRPr="00FC3342">
              <w:t xml:space="preserve"> </w:t>
            </w:r>
          </w:p>
          <w:p w14:paraId="3201D324" w14:textId="77777777" w:rsidR="001A7A58" w:rsidRPr="00FC3342" w:rsidRDefault="001A7A58" w:rsidP="001A7A58">
            <w:pPr>
              <w:spacing w:line="252" w:lineRule="auto"/>
            </w:pPr>
            <w:r w:rsidRPr="00FC3342">
              <w:t>розділ 13</w:t>
            </w:r>
          </w:p>
          <w:p w14:paraId="0B0DC780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глава 13.5 </w:t>
            </w:r>
            <w:r w:rsidRPr="00FC3342">
              <w:br/>
            </w:r>
            <w:r w:rsidRPr="00FC3342">
              <w:br/>
            </w:r>
          </w:p>
        </w:tc>
      </w:tr>
      <w:tr w:rsidR="001A7A58" w:rsidRPr="00FC3342" w14:paraId="6EF9D0EE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0425A1C8" w14:textId="77777777" w:rsidR="001A7A58" w:rsidRPr="00FC3342" w:rsidRDefault="001A7A58" w:rsidP="001A7A58">
            <w:pPr>
              <w:spacing w:line="252" w:lineRule="auto"/>
            </w:pPr>
            <w:r w:rsidRPr="00FC3342">
              <w:t>8.2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BC1EDE" w14:textId="77777777" w:rsidR="001A7A58" w:rsidRPr="00FC3342" w:rsidRDefault="001A7A58" w:rsidP="001A7A58">
            <w:pPr>
              <w:spacing w:line="252" w:lineRule="auto"/>
            </w:pPr>
            <w:r w:rsidRPr="00FC3342">
              <w:t>Технологічні порушення в роботі об’єктів ОСП розслідуються, класифікуються, оформлюються і обліковуються згідно з вимогами відповідних нормативно-технічних документів</w:t>
            </w:r>
          </w:p>
        </w:tc>
        <w:tc>
          <w:tcPr>
            <w:tcW w:w="1276" w:type="dxa"/>
          </w:tcPr>
          <w:p w14:paraId="11D5172A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36E66E9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412C6F04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60ABCB16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399AF4A4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70EAD34A" w14:textId="08A815C4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0BCAF277" w14:textId="3B2E0E64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75F900BD" w14:textId="565B68A9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6C9E478C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0F2BAD7D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AB4FFB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>IV</w:t>
            </w:r>
            <w:r w:rsidRPr="00FC3342">
              <w:t xml:space="preserve">   </w:t>
            </w:r>
            <w:r w:rsidRPr="00FC3342">
              <w:br/>
              <w:t>пункти 6.1-6.14</w:t>
            </w:r>
            <w:r w:rsidRPr="00FC3342">
              <w:br/>
            </w:r>
          </w:p>
          <w:p w14:paraId="5C28132B" w14:textId="77777777" w:rsidR="001A7A58" w:rsidRPr="00FC3342" w:rsidRDefault="001A7A58" w:rsidP="001A7A58">
            <w:pPr>
              <w:spacing w:line="252" w:lineRule="auto"/>
              <w:ind w:right="-104"/>
            </w:pPr>
            <w:r w:rsidRPr="00FC3342">
              <w:t>СОУ-Н МПЕ 40.1.08.551:2009</w:t>
            </w:r>
          </w:p>
          <w:p w14:paraId="0874414D" w14:textId="77777777" w:rsidR="001A7A58" w:rsidRPr="00FC3342" w:rsidRDefault="001A7A58" w:rsidP="001A7A58">
            <w:pPr>
              <w:spacing w:line="252" w:lineRule="auto"/>
            </w:pPr>
            <w:r w:rsidRPr="00FC3342">
              <w:t>Розділи ІІ-Х</w:t>
            </w:r>
          </w:p>
        </w:tc>
      </w:tr>
      <w:tr w:rsidR="001A7A58" w:rsidRPr="00FC3342" w14:paraId="3C981AF4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00D12FE1" w14:textId="77777777" w:rsidR="001A7A58" w:rsidRPr="00FC3342" w:rsidRDefault="001A7A58" w:rsidP="001A7A58">
            <w:pPr>
              <w:spacing w:line="252" w:lineRule="auto"/>
            </w:pPr>
            <w:r w:rsidRPr="00FC3342">
              <w:t>8.3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67020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Розпорядчі документи за результатами розслідування технологічних порушень, які виникли з вини (помилкових дій) керівного, оперативного, </w:t>
            </w:r>
            <w:proofErr w:type="spellStart"/>
            <w:r w:rsidRPr="00FC3342">
              <w:t>оперативно</w:t>
            </w:r>
            <w:proofErr w:type="spellEnd"/>
            <w:r w:rsidRPr="00FC3342">
              <w:t xml:space="preserve">-виробничого, ремонтного персоналу та персоналу служб і лабораторій, </w:t>
            </w:r>
            <w:proofErr w:type="spellStart"/>
            <w:r w:rsidRPr="00FC3342">
              <w:t>цехів</w:t>
            </w:r>
            <w:proofErr w:type="spellEnd"/>
            <w:r w:rsidRPr="00FC3342">
              <w:t xml:space="preserve"> і відділів, надсилаються оператором системи передачі територіальному підрозділу </w:t>
            </w:r>
            <w:proofErr w:type="spellStart"/>
            <w:r w:rsidRPr="00FC3342">
              <w:t>Держенергонагляду</w:t>
            </w:r>
            <w:proofErr w:type="spellEnd"/>
            <w:r w:rsidRPr="00FC3342">
              <w:t xml:space="preserve"> у встановленому порядку</w:t>
            </w:r>
          </w:p>
        </w:tc>
        <w:tc>
          <w:tcPr>
            <w:tcW w:w="1276" w:type="dxa"/>
          </w:tcPr>
          <w:p w14:paraId="25EC29EC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7010FDB3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56E1BA5B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2CB7187D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07334EAD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76676615" w14:textId="565DFF77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22D31708" w14:textId="7BB8AA3A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01A86DF9" w14:textId="03C47542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358F8927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5E8D70A3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270FDA" w14:textId="77777777" w:rsidR="001A7A58" w:rsidRPr="00FC3342" w:rsidRDefault="001A7A58" w:rsidP="001A7A58">
            <w:pPr>
              <w:spacing w:line="252" w:lineRule="auto"/>
              <w:ind w:right="-104"/>
            </w:pPr>
            <w:r w:rsidRPr="00FC3342">
              <w:t xml:space="preserve">СОУ-Н МПЕ 40.1.08.551:2009   розділ ІІ </w:t>
            </w:r>
            <w:r w:rsidRPr="00FC3342">
              <w:br/>
              <w:t>пункт 2.13</w:t>
            </w:r>
          </w:p>
        </w:tc>
      </w:tr>
      <w:tr w:rsidR="001A7A58" w:rsidRPr="00FC3342" w14:paraId="0E34C449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324EC6C0" w14:textId="77777777" w:rsidR="001A7A58" w:rsidRPr="00FC3342" w:rsidRDefault="001A7A58" w:rsidP="001A7A58">
            <w:pPr>
              <w:spacing w:line="252" w:lineRule="auto"/>
            </w:pPr>
            <w:r w:rsidRPr="00FC3342">
              <w:t>8.4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2B91DD" w14:textId="77777777" w:rsidR="001A7A58" w:rsidRPr="00FC3342" w:rsidRDefault="001A7A58" w:rsidP="001A7A58">
            <w:pPr>
              <w:spacing w:line="252" w:lineRule="auto"/>
            </w:pPr>
            <w:r w:rsidRPr="00FC3342">
              <w:t>Заходи, розроблені оператором системи передачі за результатами проведених розслідувань технологічних порушень на об'єктах електричних мереж, є обґрунтованими, достатніми і забезпечують недопущення подібних технологічних порушень у майбутньому</w:t>
            </w:r>
          </w:p>
        </w:tc>
        <w:tc>
          <w:tcPr>
            <w:tcW w:w="1276" w:type="dxa"/>
          </w:tcPr>
          <w:p w14:paraId="09A36556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C734086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4C7F3BEE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482AFED7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347F4EBB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3BFCD006" w14:textId="12FC207F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59F28807" w14:textId="77C42CEF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09878429" w14:textId="17274E46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2EE5C734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4017D31B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0A9C01" w14:textId="77777777" w:rsidR="001A7A58" w:rsidRPr="00FC3342" w:rsidRDefault="001A7A58" w:rsidP="001A7A58">
            <w:pPr>
              <w:spacing w:line="252" w:lineRule="auto"/>
              <w:ind w:right="-104"/>
            </w:pPr>
            <w:r w:rsidRPr="00FC3342">
              <w:t>СОУ-Н МПЕ 40.1.08.551:2009 додаток 6</w:t>
            </w:r>
            <w:r w:rsidRPr="00FC3342">
              <w:br/>
              <w:t>пункт 13</w:t>
            </w:r>
          </w:p>
          <w:p w14:paraId="4B0FD377" w14:textId="77777777" w:rsidR="001A7A58" w:rsidRPr="00FC3342" w:rsidRDefault="001A7A58" w:rsidP="001A7A58">
            <w:pPr>
              <w:spacing w:line="252" w:lineRule="auto"/>
            </w:pPr>
          </w:p>
          <w:p w14:paraId="393054DF" w14:textId="77777777" w:rsidR="001A7A58" w:rsidRPr="00FC3342" w:rsidRDefault="001A7A58" w:rsidP="001A7A58">
            <w:pPr>
              <w:spacing w:line="252" w:lineRule="auto"/>
            </w:pPr>
            <w:r w:rsidRPr="00FC3342">
              <w:t>Кодекс системи передачі</w:t>
            </w:r>
            <w:r w:rsidRPr="00FC3342">
              <w:br/>
              <w:t xml:space="preserve">розділ </w:t>
            </w:r>
            <w:r w:rsidRPr="00FC3342">
              <w:rPr>
                <w:bCs/>
              </w:rPr>
              <w:t>IV</w:t>
            </w:r>
            <w:r w:rsidRPr="00FC3342">
              <w:t xml:space="preserve">        пункт 6.8  </w:t>
            </w:r>
          </w:p>
        </w:tc>
      </w:tr>
      <w:tr w:rsidR="001A7A58" w:rsidRPr="00FC3342" w14:paraId="525C43DC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195ACCC2" w14:textId="77777777" w:rsidR="001A7A58" w:rsidRPr="00FC3342" w:rsidRDefault="001A7A58" w:rsidP="001A7A58">
            <w:pPr>
              <w:spacing w:line="252" w:lineRule="auto"/>
            </w:pPr>
            <w:r w:rsidRPr="00FC3342">
              <w:t>8.5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DF6B5" w14:textId="77777777" w:rsidR="001A7A58" w:rsidRPr="00FC3342" w:rsidRDefault="001A7A58" w:rsidP="001A7A58">
            <w:pPr>
              <w:spacing w:line="252" w:lineRule="auto"/>
              <w:rPr>
                <w:b/>
              </w:rPr>
            </w:pPr>
            <w:r w:rsidRPr="00FC3342">
              <w:rPr>
                <w:bCs/>
              </w:rPr>
              <w:t>Розробка інформаційних матеріалів та циркулярних листів за результатами розслідування технологічних порушень та моніторингу правил технічної експлуатації на об</w:t>
            </w:r>
            <w:r w:rsidRPr="00FC3342">
              <w:t>’</w:t>
            </w:r>
            <w:r w:rsidRPr="00FC3342">
              <w:rPr>
                <w:bCs/>
              </w:rPr>
              <w:t>єктах ОСП та користувачів системи передачі (розподілу).</w:t>
            </w:r>
          </w:p>
        </w:tc>
        <w:tc>
          <w:tcPr>
            <w:tcW w:w="1276" w:type="dxa"/>
          </w:tcPr>
          <w:p w14:paraId="1B38E436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7097B951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07AD4021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C81F474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408BBE0A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68EC1DDD" w14:textId="4C064C71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2811F564" w14:textId="6CC5521D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549E5B7D" w14:textId="48596203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5A28AD2A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65880D88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7BFC1D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  <w:r w:rsidRPr="00FC3342">
              <w:br/>
              <w:t>розділ Ⅳ</w:t>
            </w:r>
            <w:r w:rsidRPr="00FC3342">
              <w:br/>
              <w:t>п.4.1, Ⅳ.п.6.8, Ⅳ.п.7.3</w:t>
            </w:r>
          </w:p>
          <w:p w14:paraId="4283B8FB" w14:textId="77777777" w:rsidR="001A7A58" w:rsidRPr="00FC3342" w:rsidRDefault="001A7A58" w:rsidP="001A7A58">
            <w:pPr>
              <w:spacing w:line="252" w:lineRule="auto"/>
            </w:pPr>
          </w:p>
        </w:tc>
      </w:tr>
      <w:tr w:rsidR="001A7A58" w:rsidRPr="00FC3342" w14:paraId="0B2464E1" w14:textId="77777777" w:rsidTr="00CA7F5F">
        <w:trPr>
          <w:trHeight w:val="20"/>
        </w:trPr>
        <w:tc>
          <w:tcPr>
            <w:tcW w:w="10533" w:type="dxa"/>
            <w:gridSpan w:val="9"/>
          </w:tcPr>
          <w:p w14:paraId="38A41E1F" w14:textId="4542A6E3" w:rsidR="001A7A58" w:rsidRPr="00FC3342" w:rsidRDefault="001A7A58" w:rsidP="001A7A58">
            <w:pPr>
              <w:spacing w:line="252" w:lineRule="auto"/>
            </w:pPr>
            <w:r w:rsidRPr="00FC3342">
              <w:t xml:space="preserve"> </w:t>
            </w:r>
            <w:r w:rsidRPr="00FC3342">
              <w:rPr>
                <w:b/>
              </w:rPr>
              <w:t>IX. Стан виконання умов готовності до роботи в осінньо-зимовий період</w:t>
            </w:r>
          </w:p>
        </w:tc>
      </w:tr>
      <w:tr w:rsidR="001A7A58" w:rsidRPr="00FC3342" w14:paraId="54F077C5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0E3EC882" w14:textId="77777777" w:rsidR="001A7A58" w:rsidRPr="00FC3342" w:rsidRDefault="001A7A58" w:rsidP="001A7A58">
            <w:pPr>
              <w:spacing w:line="252" w:lineRule="auto"/>
            </w:pPr>
            <w:r w:rsidRPr="00FC3342">
              <w:t>9.1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9EE29E" w14:textId="77777777" w:rsidR="001A7A58" w:rsidRPr="00FC3342" w:rsidRDefault="001A7A58" w:rsidP="001A7A58">
            <w:pPr>
              <w:spacing w:line="252" w:lineRule="auto"/>
            </w:pPr>
            <w:r w:rsidRPr="00FC3342">
              <w:t>Об’єктами електроенергетики ОСП виконуються загальні та додаткові технічні умови готовності до роботи в осінньо-зимовий період</w:t>
            </w:r>
          </w:p>
        </w:tc>
        <w:tc>
          <w:tcPr>
            <w:tcW w:w="1276" w:type="dxa"/>
          </w:tcPr>
          <w:p w14:paraId="5FABDD45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F547987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46C72B9A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61E07A93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7BCB4C1D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10F8A76C" w14:textId="4133F842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2EDDF738" w14:textId="61E107E4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7F68947F" w14:textId="15A32563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6A15C8D1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60C5DD5B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C9C753" w14:textId="77777777" w:rsidR="001A7A58" w:rsidRPr="00FC3342" w:rsidRDefault="001A7A58" w:rsidP="001A7A58">
            <w:pPr>
              <w:spacing w:line="252" w:lineRule="auto"/>
            </w:pPr>
            <w:r w:rsidRPr="00FC3342">
              <w:t>СОУ-Н ЕЕ 20.574:2009</w:t>
            </w:r>
            <w:r w:rsidRPr="00FC3342">
              <w:br/>
              <w:t xml:space="preserve">глави ІІ-ІV </w:t>
            </w:r>
            <w:r w:rsidRPr="00FC3342">
              <w:br/>
            </w:r>
          </w:p>
        </w:tc>
      </w:tr>
      <w:tr w:rsidR="001A7A58" w:rsidRPr="00FC3342" w14:paraId="44F5BCF2" w14:textId="77777777" w:rsidTr="00CA7F5F">
        <w:trPr>
          <w:trHeight w:val="20"/>
        </w:trPr>
        <w:tc>
          <w:tcPr>
            <w:tcW w:w="10533" w:type="dxa"/>
            <w:gridSpan w:val="9"/>
            <w:tcBorders>
              <w:right w:val="outset" w:sz="6" w:space="0" w:color="000000"/>
            </w:tcBorders>
          </w:tcPr>
          <w:p w14:paraId="282F9862" w14:textId="2E3B9BCC" w:rsidR="001A7A58" w:rsidRPr="00FC3342" w:rsidRDefault="001A7A58" w:rsidP="001A7A58">
            <w:pPr>
              <w:spacing w:line="252" w:lineRule="auto"/>
              <w:rPr>
                <w:b/>
              </w:rPr>
            </w:pPr>
            <w:r w:rsidRPr="00FC3342">
              <w:rPr>
                <w:b/>
              </w:rPr>
              <w:t>X. Підготовка експлуатаційного та оперативного персоналу ОСП</w:t>
            </w:r>
          </w:p>
        </w:tc>
      </w:tr>
      <w:tr w:rsidR="001A7A58" w:rsidRPr="00FC3342" w14:paraId="6204E40A" w14:textId="77777777" w:rsidTr="00CA7F5F">
        <w:trPr>
          <w:gridAfter w:val="1"/>
          <w:wAfter w:w="13" w:type="dxa"/>
          <w:trHeight w:val="20"/>
        </w:trPr>
        <w:tc>
          <w:tcPr>
            <w:tcW w:w="885" w:type="dxa"/>
            <w:vAlign w:val="center"/>
          </w:tcPr>
          <w:p w14:paraId="225E657C" w14:textId="77777777" w:rsidR="001A7A58" w:rsidRPr="00FC3342" w:rsidRDefault="001A7A58" w:rsidP="001A7A58">
            <w:pPr>
              <w:spacing w:line="252" w:lineRule="auto"/>
            </w:pPr>
            <w:r w:rsidRPr="00FC3342">
              <w:t>10.1</w:t>
            </w:r>
          </w:p>
        </w:tc>
        <w:tc>
          <w:tcPr>
            <w:tcW w:w="31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680A29" w14:textId="77777777" w:rsidR="001A7A58" w:rsidRPr="00FC3342" w:rsidRDefault="001A7A58" w:rsidP="001A7A58">
            <w:pPr>
              <w:spacing w:line="252" w:lineRule="auto"/>
            </w:pPr>
            <w:r w:rsidRPr="00FC3342">
              <w:t>Працівники системного оператора, які забезпечують виробничі процеси в електроенергетиці,  проходять спеціальну підготовку і перевірку знань (атестацію) згідно із законодавством, включаючи нормативно-правові акти центрального органу виконавчої влади, що забезпечує формування державної політики в електроенергетичному комплексі, інших центральних органів виконавчої влади, що забезпечують формування державної політики у відповідних сферах</w:t>
            </w:r>
          </w:p>
        </w:tc>
        <w:tc>
          <w:tcPr>
            <w:tcW w:w="1276" w:type="dxa"/>
          </w:tcPr>
          <w:p w14:paraId="385F45CD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3A059C6B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Високий</w:t>
            </w:r>
          </w:p>
          <w:p w14:paraId="044E91A3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5535C8BF" w14:textId="77777777" w:rsidR="001A7A58" w:rsidRDefault="001A7A58" w:rsidP="001A7A58">
            <w:pPr>
              <w:spacing w:line="252" w:lineRule="auto"/>
              <w:rPr>
                <w:sz w:val="22"/>
                <w:szCs w:val="22"/>
              </w:rPr>
            </w:pPr>
            <w:r w:rsidRPr="00FC500C">
              <w:rPr>
                <w:sz w:val="22"/>
                <w:szCs w:val="22"/>
              </w:rPr>
              <w:t>Середній</w:t>
            </w:r>
          </w:p>
          <w:p w14:paraId="0B631983" w14:textId="77777777" w:rsidR="001A7A58" w:rsidRPr="00FC500C" w:rsidRDefault="001A7A58" w:rsidP="001A7A58">
            <w:pPr>
              <w:spacing w:line="252" w:lineRule="auto"/>
              <w:rPr>
                <w:sz w:val="22"/>
                <w:szCs w:val="22"/>
              </w:rPr>
            </w:pPr>
          </w:p>
          <w:p w14:paraId="051A1647" w14:textId="73D66D0F" w:rsidR="001A7A58" w:rsidRPr="00FC3342" w:rsidRDefault="001A7A58" w:rsidP="001A7A58">
            <w:pPr>
              <w:spacing w:line="252" w:lineRule="auto"/>
            </w:pPr>
            <w:r w:rsidRPr="00FC500C">
              <w:rPr>
                <w:sz w:val="22"/>
                <w:szCs w:val="22"/>
              </w:rPr>
              <w:t>Незначний</w:t>
            </w:r>
          </w:p>
        </w:tc>
        <w:tc>
          <w:tcPr>
            <w:tcW w:w="1134" w:type="dxa"/>
          </w:tcPr>
          <w:p w14:paraId="34ED0F16" w14:textId="5EB5F237" w:rsidR="001A7A58" w:rsidRPr="00FC3342" w:rsidRDefault="001A7A58" w:rsidP="001A7A58">
            <w:pPr>
              <w:spacing w:line="252" w:lineRule="auto"/>
            </w:pPr>
          </w:p>
        </w:tc>
        <w:tc>
          <w:tcPr>
            <w:tcW w:w="567" w:type="dxa"/>
            <w:vAlign w:val="center"/>
          </w:tcPr>
          <w:p w14:paraId="245A7EA5" w14:textId="557CEF16" w:rsidR="001A7A58" w:rsidRPr="00FC3342" w:rsidRDefault="001A7A58" w:rsidP="001A7A58">
            <w:pPr>
              <w:spacing w:line="252" w:lineRule="auto"/>
            </w:pPr>
          </w:p>
        </w:tc>
        <w:tc>
          <w:tcPr>
            <w:tcW w:w="425" w:type="dxa"/>
            <w:vAlign w:val="center"/>
          </w:tcPr>
          <w:p w14:paraId="3EB938D0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276" w:type="dxa"/>
            <w:vAlign w:val="center"/>
          </w:tcPr>
          <w:p w14:paraId="62C5583B" w14:textId="77777777" w:rsidR="001A7A58" w:rsidRPr="00FC3342" w:rsidRDefault="001A7A58" w:rsidP="001A7A58">
            <w:pPr>
              <w:spacing w:line="252" w:lineRule="auto"/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D6B303" w14:textId="77777777" w:rsidR="001A7A58" w:rsidRPr="00FC3342" w:rsidRDefault="001A7A58" w:rsidP="001A7A58">
            <w:pPr>
              <w:spacing w:line="252" w:lineRule="auto"/>
            </w:pPr>
            <w:r w:rsidRPr="00FC3342">
              <w:t>ЗУ Про ринок електричної енергії</w:t>
            </w:r>
          </w:p>
          <w:p w14:paraId="129E634B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Стаття 12 </w:t>
            </w:r>
          </w:p>
          <w:p w14:paraId="6153E89F" w14:textId="77777777" w:rsidR="001A7A58" w:rsidRPr="00FC3342" w:rsidRDefault="001A7A58" w:rsidP="001A7A58">
            <w:pPr>
              <w:spacing w:line="252" w:lineRule="auto"/>
            </w:pPr>
            <w:r w:rsidRPr="00FC3342">
              <w:t>частина 2</w:t>
            </w:r>
          </w:p>
          <w:p w14:paraId="6B0FF453" w14:textId="77777777" w:rsidR="001A7A58" w:rsidRPr="00FC3342" w:rsidRDefault="001A7A58" w:rsidP="001A7A58">
            <w:pPr>
              <w:spacing w:line="252" w:lineRule="auto"/>
            </w:pPr>
          </w:p>
          <w:p w14:paraId="5E1D08D0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Кодекс системи передачі </w:t>
            </w:r>
          </w:p>
          <w:p w14:paraId="1AE80CB9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розділ XII, </w:t>
            </w:r>
          </w:p>
          <w:p w14:paraId="533CE408" w14:textId="77777777" w:rsidR="001A7A58" w:rsidRPr="00FC3342" w:rsidRDefault="001A7A58" w:rsidP="001A7A58">
            <w:pPr>
              <w:spacing w:line="252" w:lineRule="auto"/>
            </w:pPr>
            <w:r w:rsidRPr="00FC3342">
              <w:t xml:space="preserve">глави 1, 2, 4 </w:t>
            </w:r>
          </w:p>
        </w:tc>
      </w:tr>
    </w:tbl>
    <w:p w14:paraId="18D46CC0" w14:textId="77777777" w:rsidR="002451D9" w:rsidRPr="00FC3342" w:rsidRDefault="002451D9" w:rsidP="007354AB">
      <w:pPr>
        <w:jc w:val="right"/>
      </w:pPr>
    </w:p>
    <w:sectPr w:rsidR="002451D9" w:rsidRPr="00FC3342" w:rsidSect="001365C2">
      <w:headerReference w:type="default" r:id="rId7"/>
      <w:pgSz w:w="11906" w:h="16838"/>
      <w:pgMar w:top="850" w:right="850" w:bottom="850" w:left="1417" w:header="737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44432" w14:textId="77777777" w:rsidR="004058AC" w:rsidRDefault="004058AC" w:rsidP="005F0B3D">
      <w:pPr>
        <w:spacing w:line="240" w:lineRule="auto"/>
      </w:pPr>
      <w:r>
        <w:separator/>
      </w:r>
    </w:p>
  </w:endnote>
  <w:endnote w:type="continuationSeparator" w:id="0">
    <w:p w14:paraId="784D1F36" w14:textId="77777777" w:rsidR="004058AC" w:rsidRDefault="004058AC" w:rsidP="005F0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76A2C" w14:textId="77777777" w:rsidR="004058AC" w:rsidRDefault="004058AC" w:rsidP="005F0B3D">
      <w:pPr>
        <w:spacing w:line="240" w:lineRule="auto"/>
      </w:pPr>
      <w:r>
        <w:separator/>
      </w:r>
    </w:p>
  </w:footnote>
  <w:footnote w:type="continuationSeparator" w:id="0">
    <w:p w14:paraId="6433DBB4" w14:textId="77777777" w:rsidR="004058AC" w:rsidRDefault="004058AC" w:rsidP="005F0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554279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0C98B256" w14:textId="2C30EE16" w:rsidR="001365C2" w:rsidRPr="006144D4" w:rsidRDefault="001365C2">
        <w:pPr>
          <w:pStyle w:val="a4"/>
          <w:jc w:val="center"/>
          <w:rPr>
            <w:sz w:val="20"/>
          </w:rPr>
        </w:pPr>
        <w:r w:rsidRPr="006144D4">
          <w:rPr>
            <w:sz w:val="20"/>
          </w:rPr>
          <w:fldChar w:fldCharType="begin"/>
        </w:r>
        <w:r w:rsidRPr="006144D4">
          <w:rPr>
            <w:sz w:val="20"/>
          </w:rPr>
          <w:instrText>PAGE   \* MERGEFORMAT</w:instrText>
        </w:r>
        <w:r w:rsidRPr="006144D4">
          <w:rPr>
            <w:sz w:val="20"/>
          </w:rPr>
          <w:fldChar w:fldCharType="separate"/>
        </w:r>
        <w:r w:rsidR="008A5C46" w:rsidRPr="008A5C46">
          <w:rPr>
            <w:noProof/>
            <w:sz w:val="20"/>
            <w:lang w:val="ru-RU"/>
          </w:rPr>
          <w:t>15</w:t>
        </w:r>
        <w:r w:rsidRPr="006144D4">
          <w:rPr>
            <w:sz w:val="20"/>
          </w:rPr>
          <w:fldChar w:fldCharType="end"/>
        </w:r>
      </w:p>
    </w:sdtContent>
  </w:sdt>
  <w:p w14:paraId="099F9421" w14:textId="77777777" w:rsidR="001365C2" w:rsidRDefault="001365C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35B5"/>
    <w:multiLevelType w:val="hybridMultilevel"/>
    <w:tmpl w:val="26A85E12"/>
    <w:lvl w:ilvl="0" w:tplc="E206A98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75B68"/>
    <w:multiLevelType w:val="hybridMultilevel"/>
    <w:tmpl w:val="DB4A69A2"/>
    <w:lvl w:ilvl="0" w:tplc="E206A98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40FD5"/>
    <w:multiLevelType w:val="hybridMultilevel"/>
    <w:tmpl w:val="17009CE4"/>
    <w:lvl w:ilvl="0" w:tplc="E206A98E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E7"/>
    <w:rsid w:val="00012815"/>
    <w:rsid w:val="00023C73"/>
    <w:rsid w:val="00034208"/>
    <w:rsid w:val="00044775"/>
    <w:rsid w:val="0005425E"/>
    <w:rsid w:val="00072A99"/>
    <w:rsid w:val="000766D4"/>
    <w:rsid w:val="000B4C10"/>
    <w:rsid w:val="000E0E15"/>
    <w:rsid w:val="000E7134"/>
    <w:rsid w:val="00103941"/>
    <w:rsid w:val="001239AE"/>
    <w:rsid w:val="0013575A"/>
    <w:rsid w:val="001365C2"/>
    <w:rsid w:val="0014720A"/>
    <w:rsid w:val="00153BAA"/>
    <w:rsid w:val="00156F05"/>
    <w:rsid w:val="00165DF8"/>
    <w:rsid w:val="001959A7"/>
    <w:rsid w:val="001A765D"/>
    <w:rsid w:val="001A7A58"/>
    <w:rsid w:val="001B2EDF"/>
    <w:rsid w:val="001B4B75"/>
    <w:rsid w:val="001C6270"/>
    <w:rsid w:val="001D0374"/>
    <w:rsid w:val="001E6246"/>
    <w:rsid w:val="001F5584"/>
    <w:rsid w:val="001F5759"/>
    <w:rsid w:val="0021043B"/>
    <w:rsid w:val="00214800"/>
    <w:rsid w:val="0023335F"/>
    <w:rsid w:val="00240E6A"/>
    <w:rsid w:val="002451D9"/>
    <w:rsid w:val="002478B5"/>
    <w:rsid w:val="00257FC7"/>
    <w:rsid w:val="0026550B"/>
    <w:rsid w:val="00267C1E"/>
    <w:rsid w:val="00282661"/>
    <w:rsid w:val="002850B2"/>
    <w:rsid w:val="00286970"/>
    <w:rsid w:val="002A4488"/>
    <w:rsid w:val="002B05DF"/>
    <w:rsid w:val="002B1372"/>
    <w:rsid w:val="002D769A"/>
    <w:rsid w:val="002E1D56"/>
    <w:rsid w:val="002E30B0"/>
    <w:rsid w:val="003329BB"/>
    <w:rsid w:val="00362DC6"/>
    <w:rsid w:val="00372B5B"/>
    <w:rsid w:val="00377071"/>
    <w:rsid w:val="003B3DC3"/>
    <w:rsid w:val="004058AC"/>
    <w:rsid w:val="004101A6"/>
    <w:rsid w:val="0041662C"/>
    <w:rsid w:val="00466B4E"/>
    <w:rsid w:val="00470639"/>
    <w:rsid w:val="004A61BB"/>
    <w:rsid w:val="004B18FB"/>
    <w:rsid w:val="004C58C8"/>
    <w:rsid w:val="004D274B"/>
    <w:rsid w:val="004F4B86"/>
    <w:rsid w:val="0050369C"/>
    <w:rsid w:val="00534D29"/>
    <w:rsid w:val="0054214F"/>
    <w:rsid w:val="00574B7E"/>
    <w:rsid w:val="00581458"/>
    <w:rsid w:val="005A1A82"/>
    <w:rsid w:val="005D441B"/>
    <w:rsid w:val="005E6424"/>
    <w:rsid w:val="005F0B3D"/>
    <w:rsid w:val="006144D4"/>
    <w:rsid w:val="00624D87"/>
    <w:rsid w:val="00645886"/>
    <w:rsid w:val="006535A9"/>
    <w:rsid w:val="00657192"/>
    <w:rsid w:val="00662D62"/>
    <w:rsid w:val="00675472"/>
    <w:rsid w:val="00676FA5"/>
    <w:rsid w:val="00681337"/>
    <w:rsid w:val="006931AB"/>
    <w:rsid w:val="0069760A"/>
    <w:rsid w:val="006D42D2"/>
    <w:rsid w:val="00704C84"/>
    <w:rsid w:val="00714E9C"/>
    <w:rsid w:val="0072745B"/>
    <w:rsid w:val="007344B8"/>
    <w:rsid w:val="007354AB"/>
    <w:rsid w:val="007537F9"/>
    <w:rsid w:val="0078591D"/>
    <w:rsid w:val="00787835"/>
    <w:rsid w:val="007B5A5D"/>
    <w:rsid w:val="007D2E86"/>
    <w:rsid w:val="007E39FD"/>
    <w:rsid w:val="00800F8C"/>
    <w:rsid w:val="00814B75"/>
    <w:rsid w:val="0082182C"/>
    <w:rsid w:val="00852B9B"/>
    <w:rsid w:val="00853D8E"/>
    <w:rsid w:val="008570CB"/>
    <w:rsid w:val="00870DB5"/>
    <w:rsid w:val="0088004C"/>
    <w:rsid w:val="008A5C46"/>
    <w:rsid w:val="008A7B32"/>
    <w:rsid w:val="008C0936"/>
    <w:rsid w:val="008C6554"/>
    <w:rsid w:val="008C7DF8"/>
    <w:rsid w:val="008D03C9"/>
    <w:rsid w:val="008E1CEC"/>
    <w:rsid w:val="008E21AA"/>
    <w:rsid w:val="00920141"/>
    <w:rsid w:val="009315E2"/>
    <w:rsid w:val="00950AE9"/>
    <w:rsid w:val="00970F57"/>
    <w:rsid w:val="009820D8"/>
    <w:rsid w:val="009855FC"/>
    <w:rsid w:val="009A3CA8"/>
    <w:rsid w:val="009B5D09"/>
    <w:rsid w:val="009C079C"/>
    <w:rsid w:val="009D2F57"/>
    <w:rsid w:val="00A17459"/>
    <w:rsid w:val="00A21891"/>
    <w:rsid w:val="00A31A3C"/>
    <w:rsid w:val="00A52119"/>
    <w:rsid w:val="00A62379"/>
    <w:rsid w:val="00A63861"/>
    <w:rsid w:val="00A67F66"/>
    <w:rsid w:val="00A75C71"/>
    <w:rsid w:val="00A85104"/>
    <w:rsid w:val="00B100A6"/>
    <w:rsid w:val="00B1295F"/>
    <w:rsid w:val="00B265FB"/>
    <w:rsid w:val="00B47F02"/>
    <w:rsid w:val="00B6082A"/>
    <w:rsid w:val="00B67001"/>
    <w:rsid w:val="00B71AD0"/>
    <w:rsid w:val="00B7247E"/>
    <w:rsid w:val="00B87017"/>
    <w:rsid w:val="00BA5B19"/>
    <w:rsid w:val="00BA7D20"/>
    <w:rsid w:val="00BB1115"/>
    <w:rsid w:val="00BB3688"/>
    <w:rsid w:val="00BD3675"/>
    <w:rsid w:val="00C018D6"/>
    <w:rsid w:val="00C42E3A"/>
    <w:rsid w:val="00C757BB"/>
    <w:rsid w:val="00C83433"/>
    <w:rsid w:val="00CA7F5F"/>
    <w:rsid w:val="00CB2E0E"/>
    <w:rsid w:val="00CD4A09"/>
    <w:rsid w:val="00CE4DED"/>
    <w:rsid w:val="00D321BF"/>
    <w:rsid w:val="00D3625C"/>
    <w:rsid w:val="00D44724"/>
    <w:rsid w:val="00D45E80"/>
    <w:rsid w:val="00D52DF8"/>
    <w:rsid w:val="00D63EEE"/>
    <w:rsid w:val="00D80734"/>
    <w:rsid w:val="00D80CC8"/>
    <w:rsid w:val="00D93384"/>
    <w:rsid w:val="00D954D7"/>
    <w:rsid w:val="00D958FF"/>
    <w:rsid w:val="00D96046"/>
    <w:rsid w:val="00DA45A1"/>
    <w:rsid w:val="00DA4D46"/>
    <w:rsid w:val="00DD0810"/>
    <w:rsid w:val="00DD399B"/>
    <w:rsid w:val="00DD55BC"/>
    <w:rsid w:val="00DD79E7"/>
    <w:rsid w:val="00DE68A8"/>
    <w:rsid w:val="00E111F0"/>
    <w:rsid w:val="00E16AA8"/>
    <w:rsid w:val="00E32884"/>
    <w:rsid w:val="00E41564"/>
    <w:rsid w:val="00E4598F"/>
    <w:rsid w:val="00E60594"/>
    <w:rsid w:val="00E66971"/>
    <w:rsid w:val="00E73A4F"/>
    <w:rsid w:val="00E84FC1"/>
    <w:rsid w:val="00EC153D"/>
    <w:rsid w:val="00EC36D0"/>
    <w:rsid w:val="00EE0571"/>
    <w:rsid w:val="00EE1ED9"/>
    <w:rsid w:val="00EE7C5D"/>
    <w:rsid w:val="00F02F23"/>
    <w:rsid w:val="00F40614"/>
    <w:rsid w:val="00F53E24"/>
    <w:rsid w:val="00F543B3"/>
    <w:rsid w:val="00F55B0C"/>
    <w:rsid w:val="00F569D6"/>
    <w:rsid w:val="00F8587E"/>
    <w:rsid w:val="00F866FC"/>
    <w:rsid w:val="00F97F14"/>
    <w:rsid w:val="00FC3342"/>
    <w:rsid w:val="00FC500C"/>
    <w:rsid w:val="00FE11BA"/>
    <w:rsid w:val="00FF4873"/>
    <w:rsid w:val="00FF707D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C08BE"/>
  <w15:chartTrackingRefBased/>
  <w15:docId w15:val="{8B990472-3A3A-4D69-BB2D-B72E5FE23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B3D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B3D"/>
  </w:style>
  <w:style w:type="paragraph" w:styleId="a6">
    <w:name w:val="footer"/>
    <w:basedOn w:val="a"/>
    <w:link w:val="a7"/>
    <w:uiPriority w:val="99"/>
    <w:unhideWhenUsed/>
    <w:rsid w:val="005F0B3D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B3D"/>
  </w:style>
  <w:style w:type="paragraph" w:styleId="a8">
    <w:name w:val="Balloon Text"/>
    <w:basedOn w:val="a"/>
    <w:link w:val="a9"/>
    <w:uiPriority w:val="99"/>
    <w:semiHidden/>
    <w:unhideWhenUsed/>
    <w:rsid w:val="00470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063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9760A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9760A"/>
    <w:rPr>
      <w:rFonts w:ascii="Consolas" w:hAnsi="Consolas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4598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598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598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598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5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Панченко Тарас Петрович</dc:creator>
  <cp:keywords/>
  <dc:description/>
  <cp:lastModifiedBy>Денис Петров</cp:lastModifiedBy>
  <cp:revision>2</cp:revision>
  <cp:lastPrinted>2018-12-27T13:23:00Z</cp:lastPrinted>
  <dcterms:created xsi:type="dcterms:W3CDTF">2019-10-08T16:32:00Z</dcterms:created>
  <dcterms:modified xsi:type="dcterms:W3CDTF">2019-10-08T16:32:00Z</dcterms:modified>
</cp:coreProperties>
</file>