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4455BA">
        <w:rPr>
          <w:sz w:val="28"/>
          <w:szCs w:val="28"/>
          <w:lang w:val="uk-UA"/>
        </w:rPr>
        <w:t>Державної</w:t>
      </w:r>
      <w:r w:rsidRPr="000F09D9">
        <w:rPr>
          <w:sz w:val="28"/>
          <w:szCs w:val="28"/>
          <w:lang w:val="uk-UA"/>
        </w:rPr>
        <w:t xml:space="preserve"> інспекції енергетичного нагляду України</w:t>
      </w:r>
    </w:p>
    <w:p w:rsidR="00FB7237" w:rsidRDefault="00FB7237" w:rsidP="00FB7237">
      <w:pPr>
        <w:pStyle w:val="a4"/>
        <w:tabs>
          <w:tab w:val="left" w:pos="1260"/>
        </w:tabs>
        <w:spacing w:before="0" w:beforeAutospacing="0" w:after="0" w:afterAutospacing="0"/>
        <w:ind w:left="5103"/>
        <w:jc w:val="both"/>
        <w:rPr>
          <w:rFonts w:eastAsia="Times New Roman"/>
          <w:sz w:val="28"/>
          <w:szCs w:val="28"/>
        </w:rPr>
      </w:pPr>
      <w:r>
        <w:rPr>
          <w:sz w:val="28"/>
          <w:szCs w:val="28"/>
          <w:lang w:val="uk-UA"/>
        </w:rPr>
        <w:t xml:space="preserve">26 лютого 2020 року № </w:t>
      </w:r>
      <w:bookmarkStart w:id="0" w:name="_GoBack"/>
      <w:r>
        <w:rPr>
          <w:sz w:val="28"/>
          <w:szCs w:val="28"/>
          <w:lang w:val="uk-UA"/>
        </w:rPr>
        <w:t>23</w:t>
      </w:r>
      <w:bookmarkEnd w:id="0"/>
    </w:p>
    <w:p w:rsidR="008D7649" w:rsidRDefault="008D7649" w:rsidP="009452D6">
      <w:pPr>
        <w:pStyle w:val="Style5"/>
        <w:widowControl/>
        <w:spacing w:line="240" w:lineRule="auto"/>
        <w:ind w:right="280"/>
        <w:jc w:val="both"/>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344AAA">
        <w:rPr>
          <w:b/>
          <w:sz w:val="28"/>
          <w:szCs w:val="28"/>
          <w:lang w:val="uk-UA"/>
        </w:rPr>
        <w:t xml:space="preserve">посаду </w:t>
      </w:r>
      <w:r w:rsidR="00257095" w:rsidRPr="00344AAA">
        <w:rPr>
          <w:rFonts w:eastAsia="Times New Roman"/>
          <w:b/>
          <w:sz w:val="28"/>
          <w:szCs w:val="28"/>
          <w:lang w:eastAsia="uk-UA"/>
        </w:rPr>
        <w:t xml:space="preserve">державного </w:t>
      </w:r>
      <w:proofErr w:type="spellStart"/>
      <w:r w:rsidR="00257095" w:rsidRPr="00344AAA">
        <w:rPr>
          <w:rFonts w:eastAsia="Times New Roman"/>
          <w:b/>
          <w:sz w:val="28"/>
          <w:szCs w:val="28"/>
          <w:lang w:eastAsia="uk-UA"/>
        </w:rPr>
        <w:t>інспектор</w:t>
      </w:r>
      <w:proofErr w:type="spellEnd"/>
      <w:r w:rsidR="00257095" w:rsidRPr="00344AAA">
        <w:rPr>
          <w:rFonts w:eastAsia="Times New Roman"/>
          <w:b/>
          <w:sz w:val="28"/>
          <w:szCs w:val="28"/>
          <w:lang w:val="uk-UA" w:eastAsia="uk-UA"/>
        </w:rPr>
        <w:t>а</w:t>
      </w:r>
      <w:r w:rsidR="004455BA">
        <w:rPr>
          <w:rFonts w:eastAsia="Times New Roman"/>
          <w:b/>
          <w:sz w:val="28"/>
          <w:szCs w:val="28"/>
          <w:lang w:eastAsia="uk-UA"/>
        </w:rPr>
        <w:t xml:space="preserve"> </w:t>
      </w:r>
      <w:r w:rsidR="00344AAA" w:rsidRPr="00344AAA">
        <w:rPr>
          <w:rFonts w:eastAsia="Times New Roman"/>
          <w:b/>
          <w:sz w:val="28"/>
          <w:szCs w:val="28"/>
          <w:lang w:eastAsia="uk-UA"/>
        </w:rPr>
        <w:t xml:space="preserve">з </w:t>
      </w:r>
      <w:proofErr w:type="spellStart"/>
      <w:r w:rsidR="00344AAA" w:rsidRPr="00344AAA">
        <w:rPr>
          <w:rFonts w:eastAsia="Times New Roman"/>
          <w:b/>
          <w:sz w:val="28"/>
          <w:szCs w:val="28"/>
          <w:lang w:eastAsia="uk-UA"/>
        </w:rPr>
        <w:t>енергетичного</w:t>
      </w:r>
      <w:proofErr w:type="spellEnd"/>
      <w:r w:rsidR="00344AAA" w:rsidRPr="00344AAA">
        <w:rPr>
          <w:rFonts w:eastAsia="Times New Roman"/>
          <w:b/>
          <w:sz w:val="28"/>
          <w:szCs w:val="28"/>
          <w:lang w:eastAsia="uk-UA"/>
        </w:rPr>
        <w:t xml:space="preserve"> </w:t>
      </w:r>
      <w:proofErr w:type="spellStart"/>
      <w:r w:rsidR="00344AAA" w:rsidRPr="00344AAA">
        <w:rPr>
          <w:rFonts w:eastAsia="Times New Roman"/>
          <w:b/>
          <w:sz w:val="28"/>
          <w:szCs w:val="28"/>
          <w:lang w:eastAsia="uk-UA"/>
        </w:rPr>
        <w:t>нагляду</w:t>
      </w:r>
      <w:proofErr w:type="spellEnd"/>
      <w:r w:rsidR="00344AAA" w:rsidRPr="00344AAA">
        <w:rPr>
          <w:rFonts w:eastAsia="Times New Roman"/>
          <w:b/>
          <w:sz w:val="28"/>
          <w:szCs w:val="28"/>
          <w:lang w:eastAsia="uk-UA"/>
        </w:rPr>
        <w:t xml:space="preserve"> </w:t>
      </w:r>
      <w:proofErr w:type="spellStart"/>
      <w:r w:rsidR="00344AAA" w:rsidRPr="00344AAA">
        <w:rPr>
          <w:rFonts w:eastAsia="Times New Roman"/>
          <w:b/>
          <w:sz w:val="28"/>
          <w:szCs w:val="28"/>
          <w:lang w:eastAsia="uk-UA"/>
        </w:rPr>
        <w:t>відділу</w:t>
      </w:r>
      <w:proofErr w:type="spellEnd"/>
      <w:r w:rsidR="004455BA">
        <w:rPr>
          <w:b/>
          <w:sz w:val="28"/>
          <w:szCs w:val="28"/>
        </w:rPr>
        <w:t xml:space="preserve"> </w:t>
      </w:r>
      <w:proofErr w:type="spellStart"/>
      <w:r w:rsidR="00344AAA" w:rsidRPr="00344AAA">
        <w:rPr>
          <w:b/>
          <w:sz w:val="28"/>
          <w:szCs w:val="28"/>
        </w:rPr>
        <w:t>нагляду</w:t>
      </w:r>
      <w:proofErr w:type="spellEnd"/>
      <w:r w:rsidR="00344AAA" w:rsidRPr="00344AAA">
        <w:rPr>
          <w:b/>
          <w:sz w:val="28"/>
          <w:szCs w:val="28"/>
        </w:rPr>
        <w:t xml:space="preserve"> по </w:t>
      </w:r>
      <w:r w:rsidR="00A825AE">
        <w:rPr>
          <w:b/>
          <w:sz w:val="28"/>
          <w:szCs w:val="28"/>
          <w:lang w:val="uk-UA"/>
        </w:rPr>
        <w:t>Південно</w:t>
      </w:r>
      <w:r w:rsidR="00171B0C">
        <w:rPr>
          <w:b/>
          <w:sz w:val="28"/>
          <w:szCs w:val="28"/>
          <w:lang w:val="uk-UA"/>
        </w:rPr>
        <w:t xml:space="preserve"> – </w:t>
      </w:r>
      <w:r w:rsidR="00A825AE">
        <w:rPr>
          <w:b/>
          <w:sz w:val="28"/>
          <w:szCs w:val="28"/>
          <w:lang w:val="uk-UA"/>
        </w:rPr>
        <w:t>Західному</w:t>
      </w:r>
      <w:r w:rsidR="004455BA">
        <w:rPr>
          <w:b/>
          <w:sz w:val="28"/>
          <w:szCs w:val="28"/>
        </w:rPr>
        <w:t xml:space="preserve"> </w:t>
      </w:r>
      <w:proofErr w:type="spellStart"/>
      <w:r w:rsidR="004455BA">
        <w:rPr>
          <w:b/>
          <w:sz w:val="28"/>
          <w:szCs w:val="28"/>
        </w:rPr>
        <w:t>регіону</w:t>
      </w:r>
      <w:proofErr w:type="spellEnd"/>
      <w:r w:rsidR="004455BA">
        <w:rPr>
          <w:b/>
          <w:sz w:val="28"/>
          <w:szCs w:val="28"/>
        </w:rPr>
        <w:t xml:space="preserve"> </w:t>
      </w:r>
      <w:r w:rsidR="00344AAA" w:rsidRPr="00344AAA">
        <w:rPr>
          <w:rFonts w:eastAsia="Times New Roman"/>
          <w:b/>
          <w:sz w:val="28"/>
          <w:szCs w:val="28"/>
          <w:lang w:eastAsia="uk-UA"/>
        </w:rPr>
        <w:t xml:space="preserve">Департаменту </w:t>
      </w:r>
      <w:r w:rsidR="00344AAA" w:rsidRPr="00344AAA">
        <w:rPr>
          <w:rFonts w:eastAsia="Times New Roman"/>
          <w:b/>
          <w:bCs/>
          <w:sz w:val="28"/>
          <w:szCs w:val="28"/>
          <w:lang w:eastAsia="uk-UA"/>
        </w:rPr>
        <w:t xml:space="preserve">державного </w:t>
      </w:r>
      <w:proofErr w:type="spellStart"/>
      <w:r w:rsidR="00344AAA" w:rsidRPr="00344AAA">
        <w:rPr>
          <w:rFonts w:eastAsia="Times New Roman"/>
          <w:b/>
          <w:bCs/>
          <w:sz w:val="28"/>
          <w:szCs w:val="28"/>
          <w:lang w:eastAsia="uk-UA"/>
        </w:rPr>
        <w:t>нагляду</w:t>
      </w:r>
      <w:proofErr w:type="spellEnd"/>
      <w:r w:rsidR="00344AAA" w:rsidRPr="00344AAA">
        <w:rPr>
          <w:rFonts w:eastAsia="Times New Roman"/>
          <w:b/>
          <w:bCs/>
          <w:sz w:val="28"/>
          <w:szCs w:val="28"/>
          <w:lang w:eastAsia="uk-UA"/>
        </w:rPr>
        <w:t xml:space="preserve"> за </w:t>
      </w:r>
      <w:proofErr w:type="spellStart"/>
      <w:r w:rsidR="00344AAA" w:rsidRPr="00344AAA">
        <w:rPr>
          <w:rFonts w:eastAsia="Times New Roman"/>
          <w:b/>
          <w:bCs/>
          <w:sz w:val="28"/>
          <w:szCs w:val="28"/>
          <w:lang w:eastAsia="uk-UA"/>
        </w:rPr>
        <w:t>експлуатацією</w:t>
      </w:r>
      <w:proofErr w:type="spellEnd"/>
      <w:r w:rsidR="00344AAA" w:rsidRPr="00344AAA">
        <w:rPr>
          <w:rFonts w:eastAsia="Times New Roman"/>
          <w:b/>
          <w:bCs/>
          <w:sz w:val="28"/>
          <w:szCs w:val="28"/>
          <w:lang w:eastAsia="uk-UA"/>
        </w:rPr>
        <w:t xml:space="preserve"> </w:t>
      </w:r>
      <w:proofErr w:type="spellStart"/>
      <w:r w:rsidR="00344AAA" w:rsidRPr="00344AAA">
        <w:rPr>
          <w:rFonts w:eastAsia="Times New Roman"/>
          <w:b/>
          <w:bCs/>
          <w:sz w:val="28"/>
          <w:szCs w:val="28"/>
          <w:lang w:eastAsia="uk-UA"/>
        </w:rPr>
        <w:t>електричних</w:t>
      </w:r>
      <w:proofErr w:type="spellEnd"/>
      <w:r w:rsidR="00344AAA" w:rsidRPr="00344AAA">
        <w:rPr>
          <w:rFonts w:eastAsia="Times New Roman"/>
          <w:b/>
          <w:bCs/>
          <w:sz w:val="28"/>
          <w:szCs w:val="28"/>
          <w:lang w:eastAsia="uk-UA"/>
        </w:rPr>
        <w:t xml:space="preserve"> </w:t>
      </w:r>
      <w:proofErr w:type="spellStart"/>
      <w:r w:rsidR="00344AAA" w:rsidRPr="00344AAA">
        <w:rPr>
          <w:rFonts w:eastAsia="Times New Roman"/>
          <w:b/>
          <w:bCs/>
          <w:sz w:val="28"/>
          <w:szCs w:val="28"/>
          <w:lang w:eastAsia="uk-UA"/>
        </w:rPr>
        <w:t>станцій</w:t>
      </w:r>
      <w:proofErr w:type="spellEnd"/>
      <w:r w:rsidR="00344AAA" w:rsidRPr="00344AAA">
        <w:rPr>
          <w:rFonts w:eastAsia="Times New Roman"/>
          <w:b/>
          <w:bCs/>
          <w:sz w:val="28"/>
          <w:szCs w:val="28"/>
          <w:lang w:eastAsia="uk-UA"/>
        </w:rPr>
        <w:t xml:space="preserve"> та мереж</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637911">
        <w:trPr>
          <w:trHeight w:val="418"/>
        </w:trPr>
        <w:tc>
          <w:tcPr>
            <w:tcW w:w="10296" w:type="dxa"/>
            <w:gridSpan w:val="3"/>
            <w:vAlign w:val="center"/>
          </w:tcPr>
          <w:p w:rsidR="008D7649" w:rsidRPr="00AF7C34" w:rsidRDefault="008D7649" w:rsidP="00182A48">
            <w:pPr>
              <w:pStyle w:val="rvps12"/>
              <w:jc w:val="center"/>
              <w:rPr>
                <w:sz w:val="28"/>
                <w:szCs w:val="28"/>
              </w:rPr>
            </w:pPr>
            <w:r w:rsidRPr="00AF7C34">
              <w:rPr>
                <w:sz w:val="28"/>
                <w:szCs w:val="28"/>
              </w:rPr>
              <w:t>Загальні умови</w:t>
            </w:r>
          </w:p>
        </w:tc>
      </w:tr>
      <w:tr w:rsidR="008D7649" w:rsidRPr="00F65916" w:rsidTr="00B604FB">
        <w:trPr>
          <w:trHeight w:val="926"/>
        </w:trPr>
        <w:tc>
          <w:tcPr>
            <w:tcW w:w="3814" w:type="dxa"/>
            <w:gridSpan w:val="2"/>
          </w:tcPr>
          <w:p w:rsidR="009452D6" w:rsidRPr="00A44CCC" w:rsidRDefault="008D7649" w:rsidP="00B604FB">
            <w:pPr>
              <w:pStyle w:val="rvps14"/>
              <w:ind w:right="126"/>
              <w:rPr>
                <w:sz w:val="28"/>
                <w:szCs w:val="28"/>
                <w:highlight w:val="yellow"/>
              </w:rPr>
            </w:pPr>
            <w:r w:rsidRPr="00E873AB">
              <w:rPr>
                <w:sz w:val="28"/>
                <w:szCs w:val="28"/>
              </w:rPr>
              <w:t xml:space="preserve">Посадові обов’язки </w:t>
            </w:r>
          </w:p>
        </w:tc>
        <w:tc>
          <w:tcPr>
            <w:tcW w:w="6482" w:type="dxa"/>
            <w:vAlign w:val="center"/>
          </w:tcPr>
          <w:p w:rsidR="00E873AB" w:rsidRPr="00E873AB" w:rsidRDefault="00E873AB" w:rsidP="00E873AB">
            <w:pPr>
              <w:pStyle w:val="a9"/>
              <w:ind w:left="118" w:right="238"/>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sidRPr="00E873AB">
              <w:rPr>
                <w:sz w:val="28"/>
                <w:szCs w:val="28"/>
              </w:rPr>
              <w:t>Здійснює:</w:t>
            </w:r>
          </w:p>
          <w:p w:rsidR="00FE3FCB" w:rsidRDefault="004455BA" w:rsidP="00FE3FCB">
            <w:pPr>
              <w:pStyle w:val="a9"/>
              <w:ind w:left="118" w:right="238" w:firstLine="422"/>
              <w:jc w:val="both"/>
              <w:rPr>
                <w:sz w:val="28"/>
                <w:szCs w:val="28"/>
              </w:rPr>
            </w:pPr>
            <w:r>
              <w:rPr>
                <w:sz w:val="28"/>
                <w:szCs w:val="28"/>
              </w:rPr>
              <w:t xml:space="preserve">нагляд </w:t>
            </w:r>
            <w:r w:rsidR="00E873AB" w:rsidRPr="00E873AB">
              <w:rPr>
                <w:sz w:val="28"/>
                <w:szCs w:val="28"/>
              </w:rPr>
              <w:t>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 електричних станцій і мереж;</w:t>
            </w:r>
          </w:p>
          <w:p w:rsidR="00FE3FCB" w:rsidRDefault="00E873AB" w:rsidP="00FE3FCB">
            <w:pPr>
              <w:pStyle w:val="a9"/>
              <w:ind w:left="118" w:right="238" w:firstLine="422"/>
              <w:jc w:val="both"/>
              <w:rPr>
                <w:sz w:val="28"/>
                <w:szCs w:val="28"/>
              </w:rPr>
            </w:pPr>
            <w:r w:rsidRPr="00E873AB">
              <w:rPr>
                <w:sz w:val="28"/>
                <w:szCs w:val="28"/>
              </w:rPr>
              <w:t>заходи енергетичного нагляду (контролю), зокрема обстеження, перевірки, огляди щодо об’єктів тепло та електроенергетики (крім ядерної частини атомних електричних станцій);</w:t>
            </w:r>
          </w:p>
          <w:p w:rsidR="00FE3FCB" w:rsidRDefault="00E873AB" w:rsidP="00FE3FCB">
            <w:pPr>
              <w:pStyle w:val="a9"/>
              <w:ind w:left="118" w:right="238" w:firstLine="422"/>
              <w:jc w:val="both"/>
              <w:rPr>
                <w:sz w:val="28"/>
                <w:szCs w:val="28"/>
              </w:rPr>
            </w:pPr>
            <w:r w:rsidRPr="00E873AB">
              <w:rPr>
                <w:sz w:val="28"/>
                <w:szCs w:val="28"/>
              </w:rPr>
              <w:t>нагляд за дотриманням, обліком та організацією виконання учасниками ринку (крім споживачів)  вимог правил та інших нормативно-правових актів і нормативно-технічної документації з питань технічної експлуатації електричних станцій і мереж;</w:t>
            </w:r>
          </w:p>
          <w:p w:rsidR="00FE3FCB" w:rsidRDefault="00E873AB" w:rsidP="00FE3FCB">
            <w:pPr>
              <w:pStyle w:val="a9"/>
              <w:ind w:left="118" w:right="238" w:firstLine="422"/>
              <w:jc w:val="both"/>
              <w:rPr>
                <w:sz w:val="28"/>
                <w:szCs w:val="28"/>
              </w:rPr>
            </w:pPr>
            <w:r w:rsidRPr="00E873AB">
              <w:rPr>
                <w:sz w:val="28"/>
                <w:szCs w:val="28"/>
              </w:rPr>
              <w:t xml:space="preserve">підготовку і направлення на об’єкти електроенергетики інформаційних листів, оперативних повідомлень та оглядів, що сталися у процесі експлуатації таких об’єктів; </w:t>
            </w:r>
          </w:p>
          <w:p w:rsidR="00FE3FCB" w:rsidRDefault="00E873AB" w:rsidP="00FE3FCB">
            <w:pPr>
              <w:pStyle w:val="a9"/>
              <w:ind w:left="118" w:right="238" w:firstLine="422"/>
              <w:jc w:val="both"/>
              <w:rPr>
                <w:sz w:val="28"/>
                <w:szCs w:val="28"/>
              </w:rPr>
            </w:pPr>
            <w:r w:rsidRPr="00E873AB">
              <w:rPr>
                <w:sz w:val="28"/>
                <w:szCs w:val="28"/>
              </w:rPr>
              <w:t>нагляд за термінами виконання та якістю планово-запобіжних ремо</w:t>
            </w:r>
            <w:r w:rsidR="00E51BB9">
              <w:rPr>
                <w:sz w:val="28"/>
                <w:szCs w:val="28"/>
              </w:rPr>
              <w:t>нтів об’єктів електроенергетики,</w:t>
            </w:r>
            <w:r w:rsidRPr="00E873AB">
              <w:rPr>
                <w:sz w:val="28"/>
                <w:szCs w:val="28"/>
              </w:rPr>
              <w:t xml:space="preserve"> здійснення моніторингу безпеки постачання електричної енергії в Україні в частині якості та рівня технічного обслуговування і ремонту електричних станцій і мереж; </w:t>
            </w:r>
          </w:p>
          <w:p w:rsidR="00FE3FCB" w:rsidRDefault="00E873AB" w:rsidP="00FE3FCB">
            <w:pPr>
              <w:pStyle w:val="a9"/>
              <w:ind w:left="118" w:right="238" w:firstLine="422"/>
              <w:jc w:val="both"/>
              <w:rPr>
                <w:sz w:val="28"/>
                <w:szCs w:val="28"/>
              </w:rPr>
            </w:pPr>
            <w:r w:rsidRPr="00E873AB">
              <w:rPr>
                <w:sz w:val="28"/>
                <w:szCs w:val="28"/>
              </w:rPr>
              <w:t>нагляд за організацією та періодичністю проведення спеціальної підготовки працівників, що здійснюють диспетчерське (</w:t>
            </w:r>
            <w:proofErr w:type="spellStart"/>
            <w:r w:rsidRPr="00E873AB">
              <w:rPr>
                <w:sz w:val="28"/>
                <w:szCs w:val="28"/>
              </w:rPr>
              <w:t>оперативно</w:t>
            </w:r>
            <w:proofErr w:type="spellEnd"/>
            <w:r w:rsidR="00E51BB9">
              <w:rPr>
                <w:sz w:val="28"/>
                <w:szCs w:val="28"/>
              </w:rPr>
              <w:t xml:space="preserve"> </w:t>
            </w:r>
            <w:r w:rsidR="00412B6B">
              <w:rPr>
                <w:sz w:val="28"/>
                <w:szCs w:val="28"/>
              </w:rPr>
              <w:t>–</w:t>
            </w:r>
            <w:r w:rsidRPr="00E873AB">
              <w:rPr>
                <w:sz w:val="28"/>
                <w:szCs w:val="28"/>
              </w:rPr>
              <w:t xml:space="preserve">технологічне) </w:t>
            </w:r>
            <w:proofErr w:type="spellStart"/>
            <w:r w:rsidRPr="00E873AB">
              <w:rPr>
                <w:sz w:val="28"/>
                <w:szCs w:val="28"/>
              </w:rPr>
              <w:t>оперативно</w:t>
            </w:r>
            <w:proofErr w:type="spellEnd"/>
            <w:r w:rsidR="00E51BB9">
              <w:rPr>
                <w:sz w:val="28"/>
                <w:szCs w:val="28"/>
              </w:rPr>
              <w:t xml:space="preserve"> </w:t>
            </w:r>
            <w:r w:rsidR="00412B6B">
              <w:rPr>
                <w:sz w:val="28"/>
                <w:szCs w:val="28"/>
              </w:rPr>
              <w:t>–</w:t>
            </w:r>
            <w:r w:rsidR="00E51BB9">
              <w:rPr>
                <w:sz w:val="28"/>
                <w:szCs w:val="28"/>
              </w:rPr>
              <w:t xml:space="preserve"> </w:t>
            </w:r>
            <w:r w:rsidRPr="00E873AB">
              <w:rPr>
                <w:sz w:val="28"/>
                <w:szCs w:val="28"/>
              </w:rPr>
              <w:t xml:space="preserve">технологічне управління і технічне обслуговування </w:t>
            </w:r>
            <w:proofErr w:type="spellStart"/>
            <w:r w:rsidRPr="00E873AB">
              <w:rPr>
                <w:sz w:val="28"/>
                <w:szCs w:val="28"/>
              </w:rPr>
              <w:t>енергообладнання</w:t>
            </w:r>
            <w:proofErr w:type="spellEnd"/>
            <w:r w:rsidRPr="00E873AB">
              <w:rPr>
                <w:sz w:val="28"/>
                <w:szCs w:val="28"/>
              </w:rPr>
              <w:t xml:space="preserve"> на об’єктах електроенергетики, </w:t>
            </w:r>
            <w:r w:rsidRPr="00E873AB">
              <w:rPr>
                <w:sz w:val="28"/>
                <w:szCs w:val="28"/>
              </w:rPr>
              <w:lastRenderedPageBreak/>
              <w:t>періодичністю перевірки рівня знань зазначених працівників щодо вимог відповідних нормативно-правових актів та</w:t>
            </w:r>
            <w:r w:rsidR="004455BA">
              <w:rPr>
                <w:sz w:val="28"/>
                <w:szCs w:val="28"/>
              </w:rPr>
              <w:t xml:space="preserve"> нормативних документів</w:t>
            </w:r>
            <w:r w:rsidRPr="00E873AB">
              <w:rPr>
                <w:sz w:val="28"/>
                <w:szCs w:val="28"/>
              </w:rPr>
              <w:t xml:space="preserve"> з питань технічної експлуатації електричних станцій та мереж;</w:t>
            </w:r>
          </w:p>
          <w:p w:rsidR="00F80F16" w:rsidRPr="00FE3FCB" w:rsidRDefault="00E873AB" w:rsidP="00FE3FCB">
            <w:pPr>
              <w:pStyle w:val="a9"/>
              <w:ind w:left="118" w:right="238" w:firstLine="422"/>
              <w:jc w:val="both"/>
              <w:rPr>
                <w:sz w:val="28"/>
                <w:szCs w:val="28"/>
              </w:rPr>
            </w:pPr>
            <w:r w:rsidRPr="00E873AB">
              <w:rPr>
                <w:sz w:val="28"/>
                <w:szCs w:val="28"/>
              </w:rPr>
              <w:t>аналіз порушень учасниками ринку електричної енергії законодавства з питань технічної експлуатації електричних станцій і мереж, технічного стану електричних установок і мереж з метою створення умов для запобігання вчиненню найбільш характерних із них у подальшому.</w:t>
            </w:r>
          </w:p>
        </w:tc>
      </w:tr>
      <w:tr w:rsidR="00E90F70" w:rsidRPr="00635A83" w:rsidTr="00B604FB">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B604FB">
            <w:pPr>
              <w:pStyle w:val="rvps14"/>
              <w:ind w:right="126"/>
              <w:rPr>
                <w:sz w:val="28"/>
                <w:szCs w:val="28"/>
              </w:rPr>
            </w:pPr>
            <w:r w:rsidRPr="00F65916">
              <w:rPr>
                <w:sz w:val="28"/>
                <w:szCs w:val="28"/>
              </w:rPr>
              <w:lastRenderedPageBreak/>
              <w:t>Умови оплати праці</w:t>
            </w:r>
          </w:p>
          <w:p w:rsidR="00E90F70" w:rsidRDefault="00E90F70" w:rsidP="00B604FB">
            <w:pPr>
              <w:pStyle w:val="rvps14"/>
              <w:ind w:right="126"/>
              <w:rPr>
                <w:sz w:val="28"/>
                <w:szCs w:val="28"/>
              </w:rPr>
            </w:pPr>
          </w:p>
          <w:p w:rsidR="00E90F70" w:rsidRDefault="00E90F70" w:rsidP="00B604FB">
            <w:pPr>
              <w:pStyle w:val="rvps14"/>
              <w:ind w:right="126"/>
              <w:rPr>
                <w:sz w:val="28"/>
                <w:szCs w:val="28"/>
              </w:rPr>
            </w:pPr>
          </w:p>
          <w:p w:rsidR="00E90F70" w:rsidRPr="00F65916" w:rsidRDefault="00E90F70" w:rsidP="00B604FB">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412B6B">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B604F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B604FB">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B604F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B604FB">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DD05DE" w:rsidRPr="00DD05DE" w:rsidRDefault="00E90F70" w:rsidP="00DD05DE">
            <w:pPr>
              <w:tabs>
                <w:tab w:val="left" w:pos="709"/>
              </w:tabs>
              <w:ind w:left="102" w:right="139" w:firstLine="24"/>
              <w:rPr>
                <w:szCs w:val="28"/>
              </w:rPr>
            </w:pPr>
            <w:r w:rsidRPr="00E90F70">
              <w:rPr>
                <w:szCs w:val="28"/>
              </w:rPr>
              <w:t xml:space="preserve">2. </w:t>
            </w:r>
            <w:r w:rsidR="00DD05DE" w:rsidRPr="00DD05DE">
              <w:rPr>
                <w:szCs w:val="28"/>
              </w:rPr>
              <w:t xml:space="preserve">Резюме за формою згідно з додатком </w:t>
            </w:r>
            <w:r w:rsidR="00E51BB9" w:rsidRPr="00E51BB9">
              <w:rPr>
                <w:szCs w:val="28"/>
              </w:rPr>
              <w:t>2¹</w:t>
            </w:r>
            <w:r w:rsidR="00DD05DE" w:rsidRPr="00DD05DE">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4455BA">
              <w:rPr>
                <w:szCs w:val="28"/>
              </w:rPr>
              <w:t xml:space="preserve">               2016 року № 246 </w:t>
            </w:r>
            <w:r w:rsidR="00DD05DE" w:rsidRPr="00DD05DE">
              <w:rPr>
                <w:szCs w:val="28"/>
              </w:rPr>
              <w:t>(зі змінами), в якому обов’язково зазначається така інформація:</w:t>
            </w:r>
          </w:p>
          <w:p w:rsidR="00DD05DE" w:rsidRPr="00DD05DE" w:rsidRDefault="00DD05DE" w:rsidP="00DD05DE">
            <w:pPr>
              <w:tabs>
                <w:tab w:val="left" w:pos="709"/>
              </w:tabs>
              <w:ind w:left="102" w:right="139" w:firstLine="24"/>
              <w:rPr>
                <w:szCs w:val="28"/>
              </w:rPr>
            </w:pPr>
            <w:r w:rsidRPr="00DD05DE">
              <w:rPr>
                <w:szCs w:val="28"/>
              </w:rPr>
              <w:t>- прізвище, ім’я, по батькові кандидата;</w:t>
            </w:r>
          </w:p>
          <w:p w:rsidR="00DD05DE" w:rsidRPr="00DD05DE" w:rsidRDefault="00DD05DE" w:rsidP="00DD05DE">
            <w:pPr>
              <w:tabs>
                <w:tab w:val="left" w:pos="709"/>
              </w:tabs>
              <w:ind w:left="102" w:right="139" w:firstLine="24"/>
              <w:rPr>
                <w:szCs w:val="28"/>
              </w:rPr>
            </w:pPr>
            <w:r w:rsidRPr="00DD05DE">
              <w:rPr>
                <w:szCs w:val="28"/>
              </w:rPr>
              <w:t>- реквізити документа, що посвідчує особу та підтверджує громадянство України;</w:t>
            </w:r>
          </w:p>
          <w:p w:rsidR="00DD05DE" w:rsidRPr="00DD05DE" w:rsidRDefault="00DD05DE" w:rsidP="00DD05DE">
            <w:pPr>
              <w:tabs>
                <w:tab w:val="left" w:pos="709"/>
              </w:tabs>
              <w:ind w:left="102" w:right="139" w:firstLine="24"/>
              <w:rPr>
                <w:szCs w:val="28"/>
              </w:rPr>
            </w:pPr>
            <w:r w:rsidRPr="00DD05DE">
              <w:rPr>
                <w:szCs w:val="28"/>
              </w:rPr>
              <w:t>- підтвердження наявності відповідного ступеня вищої освіти;</w:t>
            </w:r>
          </w:p>
          <w:p w:rsidR="00DD05DE" w:rsidRPr="00DD05DE" w:rsidRDefault="00DD05DE" w:rsidP="00DD05DE">
            <w:pPr>
              <w:tabs>
                <w:tab w:val="left" w:pos="709"/>
              </w:tabs>
              <w:ind w:left="102" w:right="139" w:firstLine="24"/>
              <w:rPr>
                <w:szCs w:val="28"/>
              </w:rPr>
            </w:pPr>
            <w:r w:rsidRPr="00DD05DE">
              <w:rPr>
                <w:szCs w:val="28"/>
              </w:rPr>
              <w:t>- підтвердження рівня вільного володіння державною мовою;</w:t>
            </w:r>
          </w:p>
          <w:p w:rsidR="00E90F70" w:rsidRPr="00E90F70" w:rsidRDefault="00DD05DE" w:rsidP="00DD05DE">
            <w:pPr>
              <w:tabs>
                <w:tab w:val="left" w:pos="709"/>
              </w:tabs>
              <w:ind w:left="102" w:right="139" w:firstLine="391"/>
              <w:rPr>
                <w:szCs w:val="28"/>
              </w:rPr>
            </w:pPr>
            <w:r w:rsidRPr="00DD05DE">
              <w:rPr>
                <w:szCs w:val="28"/>
              </w:rPr>
              <w:lastRenderedPageBreak/>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C97749" w:rsidRPr="00C97749">
              <w:rPr>
                <w:szCs w:val="28"/>
              </w:rPr>
              <w:t>.</w:t>
            </w:r>
          </w:p>
          <w:p w:rsidR="00B372B2" w:rsidRDefault="00B372B2"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D06614" w:rsidP="00D06614">
            <w:pPr>
              <w:pStyle w:val="ab"/>
              <w:ind w:left="126" w:right="97" w:firstLine="0"/>
              <w:jc w:val="both"/>
              <w:rPr>
                <w:rFonts w:ascii="Times New Roman" w:hAnsi="Times New Roman"/>
                <w:sz w:val="28"/>
                <w:szCs w:val="28"/>
              </w:rPr>
            </w:pPr>
            <w:r w:rsidRPr="00D06614">
              <w:rPr>
                <w:rFonts w:ascii="Times New Roman" w:eastAsia="Calibri" w:hAnsi="Times New Roman"/>
                <w:sz w:val="28"/>
                <w:szCs w:val="28"/>
              </w:rPr>
              <w:t xml:space="preserve">Інформація приймається до 18 год. 00 хв. </w:t>
            </w:r>
            <w:r w:rsidR="00FE3FCB">
              <w:rPr>
                <w:rFonts w:ascii="Times New Roman" w:eastAsia="Calibri" w:hAnsi="Times New Roman"/>
                <w:sz w:val="28"/>
                <w:szCs w:val="28"/>
              </w:rPr>
              <w:t xml:space="preserve">                                </w:t>
            </w:r>
            <w:r w:rsidRPr="00D06614">
              <w:rPr>
                <w:rFonts w:ascii="Times New Roman" w:eastAsia="Calibri" w:hAnsi="Times New Roman"/>
                <w:sz w:val="28"/>
                <w:szCs w:val="28"/>
              </w:rPr>
              <w:t xml:space="preserve">05 березня 2020 року </w:t>
            </w:r>
            <w:r w:rsidRPr="00D06614">
              <w:rPr>
                <w:rFonts w:ascii="Times New Roman" w:eastAsia="Calibri" w:hAnsi="Times New Roman"/>
                <w:b/>
                <w:sz w:val="28"/>
                <w:szCs w:val="28"/>
              </w:rPr>
              <w:t>виключно через Єдиний портал вакансій державної служби за посиланням</w:t>
            </w:r>
            <w:r w:rsidRPr="00D06614">
              <w:rPr>
                <w:rFonts w:ascii="Times New Roman" w:eastAsia="Calibri" w:hAnsi="Times New Roman"/>
                <w:sz w:val="28"/>
                <w:szCs w:val="28"/>
              </w:rPr>
              <w:t xml:space="preserve">: </w:t>
            </w:r>
            <w:hyperlink r:id="rId8" w:history="1">
              <w:r w:rsidRPr="00D06614">
                <w:rPr>
                  <w:rFonts w:ascii="Times New Roman" w:eastAsia="Calibri" w:hAnsi="Times New Roman"/>
                  <w:color w:val="0000FF"/>
                  <w:sz w:val="28"/>
                  <w:szCs w:val="28"/>
                  <w:u w:val="single"/>
                </w:rPr>
                <w:t>https://career.gov.ua/</w:t>
              </w:r>
            </w:hyperlink>
          </w:p>
        </w:tc>
      </w:tr>
      <w:tr w:rsidR="00E90F70" w:rsidRPr="00944710" w:rsidTr="00B604F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B604FB">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7532F0" w:rsidP="00E90F70">
            <w:pPr>
              <w:tabs>
                <w:tab w:val="left" w:pos="709"/>
              </w:tabs>
              <w:ind w:left="102" w:right="139" w:firstLine="391"/>
              <w:rPr>
                <w:szCs w:val="28"/>
              </w:rPr>
            </w:pPr>
            <w:r w:rsidRPr="007532F0">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w:t>
            </w:r>
            <w:r>
              <w:rPr>
                <w:szCs w:val="28"/>
              </w:rPr>
              <w:t xml:space="preserve">               2016 року № 246</w:t>
            </w:r>
            <w:r w:rsidRPr="007532F0">
              <w:rPr>
                <w:szCs w:val="28"/>
              </w:rPr>
              <w:t xml:space="preserve"> (зі змінами).</w:t>
            </w:r>
          </w:p>
          <w:p w:rsidR="007532F0" w:rsidRPr="00E90F70" w:rsidRDefault="007532F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B604F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B604FB">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D06614">
              <w:rPr>
                <w:szCs w:val="28"/>
              </w:rPr>
              <w:t xml:space="preserve">Початок тестування о </w:t>
            </w:r>
            <w:r w:rsidR="00803577" w:rsidRPr="00D06614">
              <w:rPr>
                <w:szCs w:val="28"/>
              </w:rPr>
              <w:t>16</w:t>
            </w:r>
            <w:r w:rsidR="004711F1">
              <w:rPr>
                <w:szCs w:val="28"/>
              </w:rPr>
              <w:t xml:space="preserve"> год. 00 хв.</w:t>
            </w:r>
            <w:r w:rsidRPr="00D06614">
              <w:rPr>
                <w:szCs w:val="28"/>
              </w:rPr>
              <w:t xml:space="preserve">                              </w:t>
            </w:r>
            <w:r w:rsidR="00803577" w:rsidRPr="00D06614">
              <w:rPr>
                <w:szCs w:val="28"/>
                <w:lang w:val="ru-RU"/>
              </w:rPr>
              <w:t xml:space="preserve">10 </w:t>
            </w:r>
            <w:r w:rsidR="00803577" w:rsidRPr="00D06614">
              <w:rPr>
                <w:szCs w:val="28"/>
              </w:rPr>
              <w:t>березня</w:t>
            </w:r>
            <w:r w:rsidR="00BD6F42">
              <w:rPr>
                <w:szCs w:val="28"/>
              </w:rPr>
              <w:t xml:space="preserve"> 2020</w:t>
            </w:r>
            <w:r w:rsidRPr="00D06614">
              <w:rPr>
                <w:szCs w:val="28"/>
              </w:rPr>
              <w:t xml:space="preserve"> року за </w:t>
            </w:r>
            <w:proofErr w:type="spellStart"/>
            <w:r w:rsidRPr="00D06614">
              <w:rPr>
                <w:szCs w:val="28"/>
              </w:rPr>
              <w:t>адресою</w:t>
            </w:r>
            <w:proofErr w:type="spellEnd"/>
            <w:r w:rsidRPr="00D06614">
              <w:rPr>
                <w:szCs w:val="28"/>
              </w:rPr>
              <w:t>: м. Київ, вул. Прорізна</w:t>
            </w:r>
            <w:r w:rsidR="004711F1">
              <w:rPr>
                <w:szCs w:val="28"/>
              </w:rPr>
              <w:t>,</w:t>
            </w:r>
            <w:r w:rsidRPr="00D06614">
              <w:rPr>
                <w:szCs w:val="28"/>
              </w:rPr>
              <w:t xml:space="preserve"> буд. 15, Центр оцінювання кандидатів на зайняття посад державної</w:t>
            </w:r>
            <w:r w:rsidRPr="00E90F70">
              <w:rPr>
                <w:szCs w:val="28"/>
              </w:rPr>
              <w:t xml:space="preserve"> служби, </w:t>
            </w:r>
            <w:r w:rsidR="004711F1">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 xml:space="preserve">Учасникам конкурсу при собі необхідно мати паспорт громадянина України або інший документ, </w:t>
            </w:r>
            <w:r>
              <w:rPr>
                <w:szCs w:val="28"/>
              </w:rPr>
              <w:lastRenderedPageBreak/>
              <w:t>який посвідчує особу та підтверджує громадянство України.</w:t>
            </w:r>
          </w:p>
        </w:tc>
      </w:tr>
      <w:tr w:rsidR="00E90F70" w:rsidRPr="00E732F3" w:rsidTr="00637911">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637911">
        <w:trPr>
          <w:trHeight w:val="623"/>
        </w:trPr>
        <w:tc>
          <w:tcPr>
            <w:tcW w:w="10296" w:type="dxa"/>
            <w:gridSpan w:val="3"/>
            <w:vAlign w:val="center"/>
          </w:tcPr>
          <w:p w:rsidR="00E90F70" w:rsidRPr="00AF7C34" w:rsidRDefault="00E90F70" w:rsidP="002837D8">
            <w:pPr>
              <w:pStyle w:val="rvps12"/>
              <w:jc w:val="center"/>
              <w:rPr>
                <w:sz w:val="28"/>
                <w:szCs w:val="28"/>
              </w:rPr>
            </w:pPr>
            <w:r w:rsidRPr="00AF7C34">
              <w:rPr>
                <w:sz w:val="28"/>
                <w:szCs w:val="28"/>
              </w:rPr>
              <w:t>Кваліфікаційні вимоги</w:t>
            </w:r>
          </w:p>
        </w:tc>
      </w:tr>
      <w:tr w:rsidR="00E90F70" w:rsidRPr="00606561" w:rsidTr="00AF7C34">
        <w:trPr>
          <w:trHeight w:val="386"/>
        </w:trPr>
        <w:tc>
          <w:tcPr>
            <w:tcW w:w="913" w:type="dxa"/>
          </w:tcPr>
          <w:p w:rsidR="00E90F70" w:rsidRPr="00F65916" w:rsidRDefault="00E90F70" w:rsidP="00AF7C34">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C35827">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C35827">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AF7C34">
        <w:trPr>
          <w:trHeight w:val="473"/>
        </w:trPr>
        <w:tc>
          <w:tcPr>
            <w:tcW w:w="913" w:type="dxa"/>
          </w:tcPr>
          <w:p w:rsidR="00E90F70" w:rsidRPr="00F65916" w:rsidRDefault="00E90F70" w:rsidP="00AF7C34">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C35827">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C35827">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AF7C34">
        <w:trPr>
          <w:trHeight w:val="436"/>
        </w:trPr>
        <w:tc>
          <w:tcPr>
            <w:tcW w:w="913" w:type="dxa"/>
          </w:tcPr>
          <w:p w:rsidR="00E90F70" w:rsidRPr="00F65916" w:rsidRDefault="00E90F70" w:rsidP="00AF7C34">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C35827">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C35827">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AF7C34">
        <w:trPr>
          <w:trHeight w:val="436"/>
        </w:trPr>
        <w:tc>
          <w:tcPr>
            <w:tcW w:w="913" w:type="dxa"/>
          </w:tcPr>
          <w:p w:rsidR="00E90F70" w:rsidRPr="00F65916" w:rsidRDefault="00E90F70" w:rsidP="00AF7C34">
            <w:pPr>
              <w:pStyle w:val="rvps12"/>
              <w:jc w:val="center"/>
              <w:rPr>
                <w:sz w:val="28"/>
                <w:szCs w:val="28"/>
              </w:rPr>
            </w:pPr>
            <w:r>
              <w:rPr>
                <w:sz w:val="28"/>
                <w:szCs w:val="28"/>
              </w:rPr>
              <w:t>4.</w:t>
            </w:r>
          </w:p>
        </w:tc>
        <w:tc>
          <w:tcPr>
            <w:tcW w:w="2901" w:type="dxa"/>
          </w:tcPr>
          <w:p w:rsidR="00E90F70" w:rsidRPr="0090784A" w:rsidRDefault="00E90F70" w:rsidP="00C35827">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C35827">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637911">
        <w:trPr>
          <w:trHeight w:val="588"/>
        </w:trPr>
        <w:tc>
          <w:tcPr>
            <w:tcW w:w="10296" w:type="dxa"/>
            <w:gridSpan w:val="3"/>
            <w:vAlign w:val="center"/>
          </w:tcPr>
          <w:p w:rsidR="00E90F70" w:rsidRPr="00AF7C34" w:rsidRDefault="00E90F70" w:rsidP="002837D8">
            <w:pPr>
              <w:pStyle w:val="rvps14"/>
              <w:spacing w:before="0" w:beforeAutospacing="0" w:after="0" w:afterAutospacing="0"/>
              <w:ind w:left="127"/>
              <w:jc w:val="center"/>
              <w:rPr>
                <w:rStyle w:val="rvts0"/>
                <w:sz w:val="28"/>
                <w:szCs w:val="28"/>
              </w:rPr>
            </w:pPr>
            <w:r w:rsidRPr="00AF7C34">
              <w:rPr>
                <w:rStyle w:val="rvts0"/>
                <w:sz w:val="28"/>
                <w:szCs w:val="28"/>
              </w:rPr>
              <w:t>Вимоги до компетентності</w:t>
            </w:r>
          </w:p>
        </w:tc>
      </w:tr>
      <w:tr w:rsidR="00E90F70" w:rsidRPr="004462EC" w:rsidTr="00637911">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C35827">
        <w:trPr>
          <w:trHeight w:val="798"/>
        </w:trPr>
        <w:tc>
          <w:tcPr>
            <w:tcW w:w="913" w:type="dxa"/>
          </w:tcPr>
          <w:p w:rsidR="00E90F70" w:rsidRPr="00E37899" w:rsidRDefault="00E90F70" w:rsidP="007101DB">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7101DB">
            <w:pPr>
              <w:jc w:val="left"/>
              <w:rPr>
                <w:szCs w:val="28"/>
                <w:lang w:eastAsia="uk-UA"/>
              </w:rPr>
            </w:pPr>
          </w:p>
        </w:tc>
        <w:tc>
          <w:tcPr>
            <w:tcW w:w="2901" w:type="dxa"/>
          </w:tcPr>
          <w:p w:rsidR="00E90F70" w:rsidRPr="00E37899" w:rsidRDefault="00E90F70" w:rsidP="00C35827">
            <w:pPr>
              <w:ind w:firstLine="0"/>
              <w:jc w:val="left"/>
              <w:rPr>
                <w:szCs w:val="28"/>
              </w:rPr>
            </w:pPr>
            <w:r w:rsidRPr="00E37899">
              <w:rPr>
                <w:szCs w:val="28"/>
              </w:rPr>
              <w:t>Необхідні ділові якості</w:t>
            </w:r>
          </w:p>
        </w:tc>
        <w:tc>
          <w:tcPr>
            <w:tcW w:w="6482" w:type="dxa"/>
          </w:tcPr>
          <w:p w:rsidR="00E90F70" w:rsidRDefault="00E90F70" w:rsidP="00C35827">
            <w:pPr>
              <w:ind w:left="147" w:right="127" w:firstLine="0"/>
              <w:rPr>
                <w:szCs w:val="28"/>
              </w:rPr>
            </w:pPr>
            <w:r>
              <w:rPr>
                <w:szCs w:val="28"/>
              </w:rPr>
              <w:t>Аналітичні здібності;</w:t>
            </w:r>
          </w:p>
          <w:p w:rsidR="00E90F70" w:rsidRPr="00E37899" w:rsidRDefault="00E90F70" w:rsidP="00C35827">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C35827">
        <w:trPr>
          <w:trHeight w:val="757"/>
        </w:trPr>
        <w:tc>
          <w:tcPr>
            <w:tcW w:w="913" w:type="dxa"/>
          </w:tcPr>
          <w:p w:rsidR="00E90F70" w:rsidRPr="00E37899" w:rsidRDefault="00E90F70" w:rsidP="007101DB">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7101DB">
            <w:pPr>
              <w:jc w:val="left"/>
              <w:rPr>
                <w:szCs w:val="28"/>
                <w:lang w:eastAsia="uk-UA"/>
              </w:rPr>
            </w:pPr>
          </w:p>
        </w:tc>
        <w:tc>
          <w:tcPr>
            <w:tcW w:w="2901" w:type="dxa"/>
          </w:tcPr>
          <w:p w:rsidR="00E90F70" w:rsidRPr="00E37899" w:rsidRDefault="00E90F70" w:rsidP="00C35827">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C35827">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C35827">
        <w:trPr>
          <w:trHeight w:val="737"/>
        </w:trPr>
        <w:tc>
          <w:tcPr>
            <w:tcW w:w="913" w:type="dxa"/>
          </w:tcPr>
          <w:p w:rsidR="00E90F70" w:rsidRPr="00E37899" w:rsidRDefault="00E90F70" w:rsidP="007101DB">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7101DB">
            <w:pPr>
              <w:jc w:val="left"/>
              <w:rPr>
                <w:szCs w:val="28"/>
                <w:lang w:eastAsia="uk-UA"/>
              </w:rPr>
            </w:pPr>
          </w:p>
        </w:tc>
        <w:tc>
          <w:tcPr>
            <w:tcW w:w="2901" w:type="dxa"/>
          </w:tcPr>
          <w:p w:rsidR="00E90F70" w:rsidRPr="00E37899" w:rsidRDefault="00E90F70" w:rsidP="00C35827">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C35827">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C35827">
        <w:trPr>
          <w:trHeight w:val="813"/>
        </w:trPr>
        <w:tc>
          <w:tcPr>
            <w:tcW w:w="913" w:type="dxa"/>
          </w:tcPr>
          <w:p w:rsidR="00E90F70" w:rsidRPr="00E37899" w:rsidRDefault="00E90F70" w:rsidP="007101DB">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C35827">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C35827">
            <w:pPr>
              <w:ind w:left="147" w:right="127" w:firstLine="0"/>
              <w:rPr>
                <w:szCs w:val="28"/>
              </w:rPr>
            </w:pPr>
            <w:r>
              <w:rPr>
                <w:szCs w:val="28"/>
              </w:rPr>
              <w:t>Вміння розподіляти роботу;</w:t>
            </w:r>
          </w:p>
          <w:p w:rsidR="00E90F70" w:rsidRDefault="00E90F70" w:rsidP="00C35827">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C35827">
            <w:pPr>
              <w:ind w:left="147" w:right="127" w:firstLine="0"/>
              <w:rPr>
                <w:szCs w:val="28"/>
                <w:highlight w:val="yellow"/>
              </w:rPr>
            </w:pPr>
            <w:r w:rsidRPr="00E37899">
              <w:rPr>
                <w:szCs w:val="28"/>
              </w:rPr>
              <w:t>вміння визначати пріоритети</w:t>
            </w:r>
            <w:r>
              <w:rPr>
                <w:szCs w:val="28"/>
              </w:rPr>
              <w:t>.</w:t>
            </w:r>
          </w:p>
        </w:tc>
      </w:tr>
      <w:tr w:rsidR="008C0D15" w:rsidRPr="00E37899" w:rsidTr="00C35827">
        <w:trPr>
          <w:trHeight w:val="813"/>
        </w:trPr>
        <w:tc>
          <w:tcPr>
            <w:tcW w:w="913" w:type="dxa"/>
          </w:tcPr>
          <w:p w:rsidR="008C0D15" w:rsidRPr="00E37899" w:rsidRDefault="008C0D15" w:rsidP="007101DB">
            <w:pPr>
              <w:ind w:firstLine="413"/>
              <w:jc w:val="left"/>
              <w:rPr>
                <w:szCs w:val="28"/>
                <w:lang w:eastAsia="uk-UA"/>
              </w:rPr>
            </w:pPr>
            <w:r>
              <w:rPr>
                <w:szCs w:val="28"/>
                <w:lang w:eastAsia="uk-UA"/>
              </w:rPr>
              <w:t>5.</w:t>
            </w:r>
          </w:p>
        </w:tc>
        <w:tc>
          <w:tcPr>
            <w:tcW w:w="2901" w:type="dxa"/>
          </w:tcPr>
          <w:p w:rsidR="008C0D15" w:rsidRPr="00E37899" w:rsidRDefault="008C0D15" w:rsidP="00C35827">
            <w:pPr>
              <w:ind w:firstLine="0"/>
              <w:jc w:val="left"/>
              <w:rPr>
                <w:bCs/>
                <w:szCs w:val="28"/>
              </w:rPr>
            </w:pPr>
            <w:r w:rsidRPr="008C0D15">
              <w:rPr>
                <w:bCs/>
                <w:szCs w:val="28"/>
              </w:rPr>
              <w:t>Необхідні знання для виконання посадових обов’язків</w:t>
            </w:r>
          </w:p>
        </w:tc>
        <w:tc>
          <w:tcPr>
            <w:tcW w:w="6482" w:type="dxa"/>
          </w:tcPr>
          <w:p w:rsidR="00FE3FCB" w:rsidRPr="000F3983" w:rsidRDefault="00FE3FCB" w:rsidP="00FE3FCB">
            <w:pPr>
              <w:pStyle w:val="aa"/>
              <w:numPr>
                <w:ilvl w:val="0"/>
                <w:numId w:val="9"/>
              </w:numPr>
              <w:tabs>
                <w:tab w:val="left" w:pos="398"/>
              </w:tabs>
              <w:ind w:right="127"/>
              <w:jc w:val="both"/>
              <w:rPr>
                <w:sz w:val="28"/>
                <w:szCs w:val="28"/>
              </w:rPr>
            </w:pPr>
            <w:r w:rsidRPr="000F3983">
              <w:rPr>
                <w:sz w:val="28"/>
                <w:szCs w:val="28"/>
              </w:rPr>
              <w:t>Закон України «Про ринок електричної енергії».</w:t>
            </w:r>
          </w:p>
          <w:p w:rsidR="00FE3FCB" w:rsidRPr="000F3983" w:rsidRDefault="00FE3FCB" w:rsidP="00FE3FCB">
            <w:pPr>
              <w:pStyle w:val="aa"/>
              <w:numPr>
                <w:ilvl w:val="0"/>
                <w:numId w:val="9"/>
              </w:numPr>
              <w:tabs>
                <w:tab w:val="left" w:pos="256"/>
                <w:tab w:val="left" w:pos="398"/>
              </w:tabs>
              <w:ind w:left="114" w:right="127" w:firstLine="0"/>
              <w:jc w:val="both"/>
              <w:rPr>
                <w:sz w:val="28"/>
                <w:szCs w:val="28"/>
              </w:rPr>
            </w:pPr>
            <w:r w:rsidRPr="000F3983">
              <w:rPr>
                <w:sz w:val="28"/>
                <w:szCs w:val="28"/>
              </w:rPr>
              <w:t>Закон України «Про основні засади державного нагляду (контролю) у сфері господарської діяльності».</w:t>
            </w:r>
          </w:p>
          <w:p w:rsidR="00FE3FCB" w:rsidRPr="000F3983" w:rsidRDefault="00FE3FCB" w:rsidP="00FE3FCB">
            <w:pPr>
              <w:pStyle w:val="aa"/>
              <w:numPr>
                <w:ilvl w:val="0"/>
                <w:numId w:val="9"/>
              </w:numPr>
              <w:tabs>
                <w:tab w:val="left" w:pos="256"/>
                <w:tab w:val="left" w:pos="398"/>
              </w:tabs>
              <w:ind w:left="114" w:right="127" w:firstLine="0"/>
              <w:jc w:val="both"/>
              <w:rPr>
                <w:sz w:val="28"/>
                <w:szCs w:val="28"/>
              </w:rPr>
            </w:pPr>
            <w:r w:rsidRPr="000F3983">
              <w:rPr>
                <w:sz w:val="28"/>
                <w:szCs w:val="28"/>
              </w:rPr>
              <w:t>Закон України «Про теплопостачання».</w:t>
            </w:r>
          </w:p>
          <w:p w:rsidR="00FE3FCB" w:rsidRPr="000F3983" w:rsidRDefault="00FE3FCB" w:rsidP="00FE3FCB">
            <w:pPr>
              <w:pStyle w:val="aa"/>
              <w:numPr>
                <w:ilvl w:val="0"/>
                <w:numId w:val="9"/>
              </w:numPr>
              <w:tabs>
                <w:tab w:val="left" w:pos="256"/>
                <w:tab w:val="left" w:pos="398"/>
              </w:tabs>
              <w:ind w:left="114" w:right="127" w:firstLine="0"/>
              <w:jc w:val="both"/>
              <w:rPr>
                <w:sz w:val="28"/>
                <w:szCs w:val="28"/>
              </w:rPr>
            </w:pPr>
            <w:r w:rsidRPr="000F3983">
              <w:rPr>
                <w:sz w:val="28"/>
                <w:szCs w:val="28"/>
              </w:rPr>
              <w:t xml:space="preserve">Положення про Державну інспекцію енергетичного нагляду України, затверджене постановою Кабінету Міністрів України                     від 14 лютого 2018 року № 77 (зі змінами). </w:t>
            </w:r>
          </w:p>
          <w:p w:rsidR="00FE3FCB" w:rsidRDefault="00FE3FCB" w:rsidP="00FE3FCB">
            <w:pPr>
              <w:pStyle w:val="aa"/>
              <w:numPr>
                <w:ilvl w:val="0"/>
                <w:numId w:val="9"/>
              </w:numPr>
              <w:tabs>
                <w:tab w:val="left" w:pos="256"/>
                <w:tab w:val="left" w:pos="398"/>
              </w:tabs>
              <w:ind w:left="114" w:right="127" w:firstLine="0"/>
              <w:jc w:val="both"/>
              <w:rPr>
                <w:sz w:val="28"/>
                <w:szCs w:val="28"/>
              </w:rPr>
            </w:pPr>
            <w:r w:rsidRPr="000F3983">
              <w:rPr>
                <w:sz w:val="28"/>
                <w:szCs w:val="28"/>
              </w:rPr>
              <w:t xml:space="preserve">Технічна експлуатація електричних станцій і мереж. Правила, затверджені наказом Міністерства </w:t>
            </w:r>
            <w:r w:rsidRPr="000F3983">
              <w:rPr>
                <w:sz w:val="28"/>
                <w:szCs w:val="28"/>
              </w:rPr>
              <w:lastRenderedPageBreak/>
              <w:t>палива та енергетики України від 13 червня           2003 року № 296.</w:t>
            </w:r>
          </w:p>
          <w:p w:rsidR="008C0D15" w:rsidRPr="00FE3FCB" w:rsidRDefault="00FE3FCB" w:rsidP="00FE3FCB">
            <w:pPr>
              <w:pStyle w:val="aa"/>
              <w:numPr>
                <w:ilvl w:val="0"/>
                <w:numId w:val="9"/>
              </w:numPr>
              <w:tabs>
                <w:tab w:val="left" w:pos="256"/>
                <w:tab w:val="left" w:pos="398"/>
              </w:tabs>
              <w:ind w:left="114" w:right="127" w:firstLine="0"/>
              <w:jc w:val="both"/>
              <w:rPr>
                <w:sz w:val="28"/>
                <w:szCs w:val="28"/>
              </w:rPr>
            </w:pPr>
            <w:r w:rsidRPr="00FE3FCB">
              <w:rPr>
                <w:sz w:val="28"/>
                <w:szCs w:val="28"/>
              </w:rPr>
              <w:t>Кодекс системи передачі, затверджений Постановою НКРЕКП, від 14 березня 2018 року         № 309 (зі змінами).</w:t>
            </w:r>
          </w:p>
        </w:tc>
      </w:tr>
      <w:tr w:rsidR="00E90F70" w:rsidRPr="00606561" w:rsidTr="00637911">
        <w:trPr>
          <w:trHeight w:val="588"/>
        </w:trPr>
        <w:tc>
          <w:tcPr>
            <w:tcW w:w="10296" w:type="dxa"/>
            <w:gridSpan w:val="3"/>
            <w:vAlign w:val="center"/>
          </w:tcPr>
          <w:p w:rsidR="00E90F70" w:rsidRPr="00AF7C34" w:rsidRDefault="00E90F70" w:rsidP="002837D8">
            <w:pPr>
              <w:pStyle w:val="rvps14"/>
              <w:spacing w:before="0" w:beforeAutospacing="0" w:after="0" w:afterAutospacing="0"/>
              <w:ind w:firstLine="131"/>
              <w:jc w:val="center"/>
              <w:rPr>
                <w:rStyle w:val="rvts0"/>
                <w:sz w:val="28"/>
                <w:szCs w:val="28"/>
              </w:rPr>
            </w:pPr>
            <w:r w:rsidRPr="00AF7C34">
              <w:rPr>
                <w:rStyle w:val="rvts0"/>
                <w:sz w:val="28"/>
                <w:szCs w:val="28"/>
              </w:rPr>
              <w:lastRenderedPageBreak/>
              <w:t>Професійні знання</w:t>
            </w:r>
          </w:p>
        </w:tc>
      </w:tr>
      <w:tr w:rsidR="00E90F70" w:rsidRPr="00650F16" w:rsidTr="00637911">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364D0B">
        <w:trPr>
          <w:trHeight w:val="1050"/>
        </w:trPr>
        <w:tc>
          <w:tcPr>
            <w:tcW w:w="913" w:type="dxa"/>
          </w:tcPr>
          <w:p w:rsidR="00E90F70" w:rsidRPr="00F65916" w:rsidRDefault="00E90F70" w:rsidP="00364D0B">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E61EA0">
            <w:pPr>
              <w:pStyle w:val="rvps14"/>
              <w:spacing w:before="0" w:after="0"/>
              <w:rPr>
                <w:sz w:val="28"/>
                <w:szCs w:val="28"/>
              </w:rPr>
            </w:pPr>
            <w:r w:rsidRPr="00F65916">
              <w:rPr>
                <w:sz w:val="28"/>
                <w:szCs w:val="28"/>
              </w:rPr>
              <w:t>Знання законодавства</w:t>
            </w:r>
          </w:p>
        </w:tc>
        <w:tc>
          <w:tcPr>
            <w:tcW w:w="6482" w:type="dxa"/>
            <w:vAlign w:val="center"/>
          </w:tcPr>
          <w:p w:rsidR="0088483F" w:rsidRPr="0088483F" w:rsidRDefault="0088483F" w:rsidP="0088483F">
            <w:pPr>
              <w:ind w:firstLine="102"/>
              <w:rPr>
                <w:rStyle w:val="rvts0"/>
                <w:color w:val="000000"/>
                <w:szCs w:val="28"/>
              </w:rPr>
            </w:pPr>
            <w:r w:rsidRPr="0088483F">
              <w:rPr>
                <w:rStyle w:val="rvts0"/>
                <w:color w:val="000000"/>
                <w:szCs w:val="28"/>
              </w:rPr>
              <w:t>Знання:</w:t>
            </w:r>
          </w:p>
          <w:p w:rsidR="0088483F" w:rsidRPr="0088483F" w:rsidRDefault="0088483F" w:rsidP="0088483F">
            <w:pPr>
              <w:ind w:firstLine="102"/>
              <w:rPr>
                <w:rStyle w:val="rvts0"/>
                <w:color w:val="000000"/>
                <w:szCs w:val="28"/>
              </w:rPr>
            </w:pPr>
            <w:r w:rsidRPr="0088483F">
              <w:rPr>
                <w:rStyle w:val="rvts0"/>
                <w:color w:val="000000"/>
                <w:szCs w:val="28"/>
              </w:rPr>
              <w:t>-Конституції України;</w:t>
            </w:r>
          </w:p>
          <w:p w:rsidR="0088483F" w:rsidRPr="0088483F" w:rsidRDefault="0088483F" w:rsidP="0088483F">
            <w:pPr>
              <w:ind w:firstLine="102"/>
              <w:rPr>
                <w:rStyle w:val="rvts0"/>
                <w:color w:val="000000"/>
                <w:szCs w:val="28"/>
              </w:rPr>
            </w:pPr>
            <w:r w:rsidRPr="0088483F">
              <w:rPr>
                <w:rStyle w:val="rvts0"/>
                <w:color w:val="000000"/>
                <w:szCs w:val="28"/>
              </w:rPr>
              <w:t>-Закону України «Про державну службу»;</w:t>
            </w:r>
          </w:p>
          <w:p w:rsidR="0088483F" w:rsidRPr="0088483F" w:rsidRDefault="0088483F" w:rsidP="0088483F">
            <w:pPr>
              <w:ind w:firstLine="102"/>
              <w:rPr>
                <w:rStyle w:val="rvts0"/>
                <w:color w:val="000000"/>
                <w:szCs w:val="28"/>
              </w:rPr>
            </w:pPr>
            <w:r w:rsidRPr="0088483F">
              <w:rPr>
                <w:rStyle w:val="rvts0"/>
                <w:color w:val="000000"/>
                <w:szCs w:val="28"/>
              </w:rPr>
              <w:t>-Закону Укр</w:t>
            </w:r>
            <w:r w:rsidR="00E17340">
              <w:rPr>
                <w:rStyle w:val="rvts0"/>
                <w:color w:val="000000"/>
                <w:szCs w:val="28"/>
              </w:rPr>
              <w:t>аїни «Про запобігання корупції»</w:t>
            </w:r>
          </w:p>
          <w:p w:rsidR="00803577" w:rsidRPr="00606561" w:rsidRDefault="0088483F" w:rsidP="0088483F">
            <w:pPr>
              <w:ind w:firstLine="102"/>
              <w:rPr>
                <w:rStyle w:val="rvts0"/>
                <w:color w:val="000000"/>
                <w:szCs w:val="28"/>
              </w:rPr>
            </w:pPr>
            <w:r w:rsidRPr="0088483F">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12" w:rsidRDefault="00357C12" w:rsidP="00F057AA">
      <w:r>
        <w:separator/>
      </w:r>
    </w:p>
  </w:endnote>
  <w:endnote w:type="continuationSeparator" w:id="0">
    <w:p w:rsidR="00357C12" w:rsidRDefault="00357C12"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59" w:rsidRDefault="00EB4E5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59" w:rsidRDefault="00EB4E59">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59" w:rsidRDefault="00EB4E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12" w:rsidRDefault="00357C12" w:rsidP="00F057AA">
      <w:r>
        <w:separator/>
      </w:r>
    </w:p>
  </w:footnote>
  <w:footnote w:type="continuationSeparator" w:id="0">
    <w:p w:rsidR="00357C12" w:rsidRDefault="00357C12"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57C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52550"/>
      <w:docPartObj>
        <w:docPartGallery w:val="Page Numbers (Top of Page)"/>
        <w:docPartUnique/>
      </w:docPartObj>
    </w:sdtPr>
    <w:sdtEndPr/>
    <w:sdtContent>
      <w:p w:rsidR="00EB4E59" w:rsidRDefault="00EB4E59">
        <w:pPr>
          <w:pStyle w:val="a6"/>
          <w:jc w:val="center"/>
        </w:pPr>
        <w:r>
          <w:fldChar w:fldCharType="begin"/>
        </w:r>
        <w:r>
          <w:instrText>PAGE   \* MERGEFORMAT</w:instrText>
        </w:r>
        <w:r>
          <w:fldChar w:fldCharType="separate"/>
        </w:r>
        <w:r w:rsidR="004C51AA">
          <w:rPr>
            <w:noProof/>
          </w:rPr>
          <w:t>5</w:t>
        </w:r>
        <w:r>
          <w:fldChar w:fldCharType="end"/>
        </w:r>
      </w:p>
    </w:sdtContent>
  </w:sdt>
  <w:p w:rsidR="00D60F1A" w:rsidRDefault="00357C1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59" w:rsidRDefault="00EB4E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BE1DA4"/>
    <w:multiLevelType w:val="hybridMultilevel"/>
    <w:tmpl w:val="6634463A"/>
    <w:lvl w:ilvl="0" w:tplc="E222C40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8FA70A1"/>
    <w:multiLevelType w:val="hybridMultilevel"/>
    <w:tmpl w:val="208C2422"/>
    <w:lvl w:ilvl="0" w:tplc="FFCCBBDA">
      <w:start w:val="1"/>
      <w:numFmt w:val="decimal"/>
      <w:lvlText w:val="%1."/>
      <w:lvlJc w:val="left"/>
      <w:pPr>
        <w:ind w:left="507" w:hanging="360"/>
      </w:pPr>
      <w:rPr>
        <w:rFonts w:hint="default"/>
        <w:color w:val="000000"/>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8"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61686"/>
    <w:rsid w:val="0006299C"/>
    <w:rsid w:val="00065C5C"/>
    <w:rsid w:val="00082938"/>
    <w:rsid w:val="000854E4"/>
    <w:rsid w:val="000A39F8"/>
    <w:rsid w:val="000B7806"/>
    <w:rsid w:val="000D4939"/>
    <w:rsid w:val="000F09D9"/>
    <w:rsid w:val="0012687F"/>
    <w:rsid w:val="00140F11"/>
    <w:rsid w:val="0014716D"/>
    <w:rsid w:val="00171B0C"/>
    <w:rsid w:val="00176FB1"/>
    <w:rsid w:val="0018430C"/>
    <w:rsid w:val="001955D5"/>
    <w:rsid w:val="001C4DCE"/>
    <w:rsid w:val="001D79FE"/>
    <w:rsid w:val="001E5CEE"/>
    <w:rsid w:val="00223B99"/>
    <w:rsid w:val="002425A5"/>
    <w:rsid w:val="0024334B"/>
    <w:rsid w:val="00243B0A"/>
    <w:rsid w:val="00257095"/>
    <w:rsid w:val="00295C9C"/>
    <w:rsid w:val="00297AE8"/>
    <w:rsid w:val="002C00D4"/>
    <w:rsid w:val="002C73A4"/>
    <w:rsid w:val="002D1ECF"/>
    <w:rsid w:val="002D5F7A"/>
    <w:rsid w:val="002D7C19"/>
    <w:rsid w:val="00301390"/>
    <w:rsid w:val="00304F28"/>
    <w:rsid w:val="00311E15"/>
    <w:rsid w:val="00312E7E"/>
    <w:rsid w:val="00327861"/>
    <w:rsid w:val="00344AAA"/>
    <w:rsid w:val="00357C12"/>
    <w:rsid w:val="00362696"/>
    <w:rsid w:val="00364D0B"/>
    <w:rsid w:val="003674F9"/>
    <w:rsid w:val="0037185A"/>
    <w:rsid w:val="00372E95"/>
    <w:rsid w:val="003850F4"/>
    <w:rsid w:val="003912D2"/>
    <w:rsid w:val="003979E2"/>
    <w:rsid w:val="00397E81"/>
    <w:rsid w:val="003A7E10"/>
    <w:rsid w:val="003B1C04"/>
    <w:rsid w:val="003C218F"/>
    <w:rsid w:val="003C314E"/>
    <w:rsid w:val="003D6AA5"/>
    <w:rsid w:val="003D7C7F"/>
    <w:rsid w:val="003E0868"/>
    <w:rsid w:val="003E26E1"/>
    <w:rsid w:val="003F1EDF"/>
    <w:rsid w:val="003F6BFC"/>
    <w:rsid w:val="00412B6B"/>
    <w:rsid w:val="0043170C"/>
    <w:rsid w:val="004455BA"/>
    <w:rsid w:val="004462EC"/>
    <w:rsid w:val="00456489"/>
    <w:rsid w:val="004711F1"/>
    <w:rsid w:val="004953AF"/>
    <w:rsid w:val="004A0957"/>
    <w:rsid w:val="004A09DF"/>
    <w:rsid w:val="004C51AA"/>
    <w:rsid w:val="004C53AB"/>
    <w:rsid w:val="004C5DE8"/>
    <w:rsid w:val="004D07EB"/>
    <w:rsid w:val="004E13E0"/>
    <w:rsid w:val="004E2969"/>
    <w:rsid w:val="004F0BC3"/>
    <w:rsid w:val="004F0C36"/>
    <w:rsid w:val="004F3882"/>
    <w:rsid w:val="005049B6"/>
    <w:rsid w:val="00527F7E"/>
    <w:rsid w:val="00530ECD"/>
    <w:rsid w:val="00570ED4"/>
    <w:rsid w:val="005737E4"/>
    <w:rsid w:val="005A4691"/>
    <w:rsid w:val="005E4A30"/>
    <w:rsid w:val="00606561"/>
    <w:rsid w:val="0061124E"/>
    <w:rsid w:val="00620818"/>
    <w:rsid w:val="00620A2D"/>
    <w:rsid w:val="00637911"/>
    <w:rsid w:val="00650F16"/>
    <w:rsid w:val="006A5C1A"/>
    <w:rsid w:val="006C239D"/>
    <w:rsid w:val="006F6622"/>
    <w:rsid w:val="00700AF2"/>
    <w:rsid w:val="00701614"/>
    <w:rsid w:val="007101DB"/>
    <w:rsid w:val="00722579"/>
    <w:rsid w:val="00746092"/>
    <w:rsid w:val="007532F0"/>
    <w:rsid w:val="0079022B"/>
    <w:rsid w:val="0079142D"/>
    <w:rsid w:val="007A3928"/>
    <w:rsid w:val="007C790B"/>
    <w:rsid w:val="007F308F"/>
    <w:rsid w:val="00803577"/>
    <w:rsid w:val="0080480C"/>
    <w:rsid w:val="00806D46"/>
    <w:rsid w:val="008227E0"/>
    <w:rsid w:val="00832DCE"/>
    <w:rsid w:val="00835010"/>
    <w:rsid w:val="00843CFC"/>
    <w:rsid w:val="00864AFB"/>
    <w:rsid w:val="00870353"/>
    <w:rsid w:val="00882085"/>
    <w:rsid w:val="00882CA2"/>
    <w:rsid w:val="0088483F"/>
    <w:rsid w:val="00897ACB"/>
    <w:rsid w:val="008B6CC9"/>
    <w:rsid w:val="008C0D15"/>
    <w:rsid w:val="008C657D"/>
    <w:rsid w:val="008D7649"/>
    <w:rsid w:val="008F1BD5"/>
    <w:rsid w:val="008F395D"/>
    <w:rsid w:val="009041AC"/>
    <w:rsid w:val="00907B31"/>
    <w:rsid w:val="00910FCC"/>
    <w:rsid w:val="00911168"/>
    <w:rsid w:val="00921EF0"/>
    <w:rsid w:val="00932F36"/>
    <w:rsid w:val="00933C55"/>
    <w:rsid w:val="00944710"/>
    <w:rsid w:val="009452D6"/>
    <w:rsid w:val="0096549B"/>
    <w:rsid w:val="009808B8"/>
    <w:rsid w:val="009C43D6"/>
    <w:rsid w:val="009D1E47"/>
    <w:rsid w:val="009E0CEC"/>
    <w:rsid w:val="009E7F39"/>
    <w:rsid w:val="009F2D14"/>
    <w:rsid w:val="009F494B"/>
    <w:rsid w:val="00A44CCC"/>
    <w:rsid w:val="00A54298"/>
    <w:rsid w:val="00A75ED0"/>
    <w:rsid w:val="00A825AE"/>
    <w:rsid w:val="00AA04FB"/>
    <w:rsid w:val="00AD3929"/>
    <w:rsid w:val="00AF47E7"/>
    <w:rsid w:val="00AF7C34"/>
    <w:rsid w:val="00B16DB8"/>
    <w:rsid w:val="00B319F3"/>
    <w:rsid w:val="00B372B2"/>
    <w:rsid w:val="00B53DCF"/>
    <w:rsid w:val="00B604FB"/>
    <w:rsid w:val="00B701E2"/>
    <w:rsid w:val="00B90762"/>
    <w:rsid w:val="00B94FB1"/>
    <w:rsid w:val="00BB65DB"/>
    <w:rsid w:val="00BD6F42"/>
    <w:rsid w:val="00BD751F"/>
    <w:rsid w:val="00BF1A12"/>
    <w:rsid w:val="00C27BD5"/>
    <w:rsid w:val="00C35827"/>
    <w:rsid w:val="00C37BE0"/>
    <w:rsid w:val="00C52B8C"/>
    <w:rsid w:val="00C65796"/>
    <w:rsid w:val="00C727A6"/>
    <w:rsid w:val="00C753CB"/>
    <w:rsid w:val="00C97749"/>
    <w:rsid w:val="00CB5EAD"/>
    <w:rsid w:val="00CC0388"/>
    <w:rsid w:val="00CC17D1"/>
    <w:rsid w:val="00D06614"/>
    <w:rsid w:val="00D17158"/>
    <w:rsid w:val="00D62AAF"/>
    <w:rsid w:val="00D72712"/>
    <w:rsid w:val="00D7294D"/>
    <w:rsid w:val="00D8554B"/>
    <w:rsid w:val="00DA5055"/>
    <w:rsid w:val="00DB2D3D"/>
    <w:rsid w:val="00DB4D0D"/>
    <w:rsid w:val="00DC1995"/>
    <w:rsid w:val="00DD05DE"/>
    <w:rsid w:val="00DE2D9A"/>
    <w:rsid w:val="00E11EC0"/>
    <w:rsid w:val="00E17340"/>
    <w:rsid w:val="00E36191"/>
    <w:rsid w:val="00E51BB9"/>
    <w:rsid w:val="00E52226"/>
    <w:rsid w:val="00E5647B"/>
    <w:rsid w:val="00E619B6"/>
    <w:rsid w:val="00E61EA0"/>
    <w:rsid w:val="00E873AB"/>
    <w:rsid w:val="00E90BB7"/>
    <w:rsid w:val="00E90F70"/>
    <w:rsid w:val="00E91706"/>
    <w:rsid w:val="00E9230C"/>
    <w:rsid w:val="00EB4E59"/>
    <w:rsid w:val="00EB5D44"/>
    <w:rsid w:val="00EC65E1"/>
    <w:rsid w:val="00EF115F"/>
    <w:rsid w:val="00F057AA"/>
    <w:rsid w:val="00F2071D"/>
    <w:rsid w:val="00F248D4"/>
    <w:rsid w:val="00F4223D"/>
    <w:rsid w:val="00F42FEF"/>
    <w:rsid w:val="00F47018"/>
    <w:rsid w:val="00F53D9C"/>
    <w:rsid w:val="00F65A4A"/>
    <w:rsid w:val="00F75384"/>
    <w:rsid w:val="00F80F16"/>
    <w:rsid w:val="00F9063B"/>
    <w:rsid w:val="00FB68F3"/>
    <w:rsid w:val="00FB7237"/>
    <w:rsid w:val="00FD2B1C"/>
    <w:rsid w:val="00FD34A6"/>
    <w:rsid w:val="00FE3FCB"/>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4BF5"/>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EB4E59"/>
    <w:pPr>
      <w:tabs>
        <w:tab w:val="center" w:pos="4819"/>
        <w:tab w:val="right" w:pos="9639"/>
      </w:tabs>
    </w:pPr>
  </w:style>
  <w:style w:type="character" w:customStyle="1" w:styleId="af">
    <w:name w:val="Нижній колонтитул Знак"/>
    <w:basedOn w:val="a0"/>
    <w:link w:val="ae"/>
    <w:uiPriority w:val="99"/>
    <w:rsid w:val="00EB4E59"/>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45202438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20277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B199-339B-4A7D-8636-BDA1B1A3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4630</Words>
  <Characters>2640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94</cp:revision>
  <cp:lastPrinted>2020-02-26T14:09:00Z</cp:lastPrinted>
  <dcterms:created xsi:type="dcterms:W3CDTF">2020-02-19T15:01:00Z</dcterms:created>
  <dcterms:modified xsi:type="dcterms:W3CDTF">2020-02-26T14:30:00Z</dcterms:modified>
</cp:coreProperties>
</file>