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C045A0" w:rsidRPr="00361521" w:rsidRDefault="00C045A0" w:rsidP="00C045A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C7D85"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C7D85">
        <w:rPr>
          <w:rFonts w:ascii="Times New Roman" w:eastAsia="Times New Roman" w:hAnsi="Times New Roman" w:cs="Times New Roman"/>
          <w:b/>
          <w:bCs/>
          <w:color w:val="333333"/>
          <w:sz w:val="24"/>
          <w:szCs w:val="24"/>
          <w:lang w:val="uk-UA" w:eastAsia="ru-RU"/>
        </w:rPr>
        <w:t>УМОВИ</w:t>
      </w:r>
      <w:r w:rsidRPr="00DC7D85">
        <w:rPr>
          <w:rFonts w:ascii="Times New Roman" w:eastAsia="Times New Roman" w:hAnsi="Times New Roman" w:cs="Times New Roman"/>
          <w:color w:val="333333"/>
          <w:sz w:val="24"/>
          <w:szCs w:val="24"/>
          <w:lang w:val="uk-UA" w:eastAsia="ru-RU"/>
        </w:rPr>
        <w:br/>
      </w:r>
      <w:r w:rsidRPr="00AE5043">
        <w:rPr>
          <w:rFonts w:ascii="Times New Roman" w:eastAsia="Times New Roman" w:hAnsi="Times New Roman" w:cs="Times New Roman"/>
          <w:b/>
          <w:bCs/>
          <w:color w:val="333333"/>
          <w:sz w:val="24"/>
          <w:szCs w:val="24"/>
          <w:lang w:val="uk-UA" w:eastAsia="ru-RU"/>
        </w:rPr>
        <w:t>проведення конкурсу</w:t>
      </w:r>
      <w:r w:rsidR="00F0430A" w:rsidRPr="00AE5043">
        <w:rPr>
          <w:rFonts w:ascii="Times New Roman" w:eastAsia="Times New Roman" w:hAnsi="Times New Roman" w:cs="Times New Roman"/>
          <w:b/>
          <w:bCs/>
          <w:color w:val="333333"/>
          <w:sz w:val="24"/>
          <w:szCs w:val="24"/>
          <w:lang w:val="uk-UA" w:eastAsia="ru-RU"/>
        </w:rPr>
        <w:t xml:space="preserve"> на зайняття посади </w:t>
      </w:r>
      <w:r w:rsidR="000B64D5" w:rsidRPr="00AE5043">
        <w:rPr>
          <w:rFonts w:ascii="Times New Roman" w:eastAsia="Times New Roman" w:hAnsi="Times New Roman" w:cs="Times New Roman"/>
          <w:b/>
          <w:bCs/>
          <w:color w:val="333333"/>
          <w:sz w:val="24"/>
          <w:szCs w:val="24"/>
          <w:lang w:val="uk-UA" w:eastAsia="ru-RU"/>
        </w:rPr>
        <w:t>державної служби категорії «В» –</w:t>
      </w:r>
      <w:r w:rsidR="00F0430A" w:rsidRPr="00AE5043">
        <w:rPr>
          <w:rFonts w:ascii="Times New Roman" w:eastAsia="Times New Roman" w:hAnsi="Times New Roman" w:cs="Times New Roman"/>
          <w:b/>
          <w:bCs/>
          <w:color w:val="333333"/>
          <w:sz w:val="24"/>
          <w:szCs w:val="24"/>
          <w:lang w:val="uk-UA" w:eastAsia="ru-RU"/>
        </w:rPr>
        <w:t xml:space="preserve"> </w:t>
      </w:r>
      <w:r w:rsidR="00AE5043" w:rsidRPr="00AE5043">
        <w:rPr>
          <w:rFonts w:ascii="Times New Roman" w:eastAsia="Times New Roman" w:hAnsi="Times New Roman" w:cs="Times New Roman"/>
          <w:b/>
          <w:sz w:val="24"/>
          <w:szCs w:val="24"/>
          <w:lang w:eastAsia="uk-UA"/>
        </w:rPr>
        <w:t xml:space="preserve">державного </w:t>
      </w:r>
      <w:proofErr w:type="spellStart"/>
      <w:r w:rsidR="00AE5043" w:rsidRPr="00AE5043">
        <w:rPr>
          <w:rFonts w:ascii="Times New Roman" w:eastAsia="Times New Roman" w:hAnsi="Times New Roman" w:cs="Times New Roman"/>
          <w:b/>
          <w:sz w:val="24"/>
          <w:szCs w:val="24"/>
          <w:lang w:eastAsia="uk-UA"/>
        </w:rPr>
        <w:t>інспектор</w:t>
      </w:r>
      <w:proofErr w:type="spellEnd"/>
      <w:r w:rsidR="00AE5043" w:rsidRPr="00AE5043">
        <w:rPr>
          <w:rFonts w:ascii="Times New Roman" w:eastAsia="Times New Roman" w:hAnsi="Times New Roman" w:cs="Times New Roman"/>
          <w:b/>
          <w:sz w:val="24"/>
          <w:szCs w:val="24"/>
          <w:lang w:val="uk-UA" w:eastAsia="uk-UA"/>
        </w:rPr>
        <w:t>а</w:t>
      </w:r>
      <w:r w:rsidR="00AE5043" w:rsidRPr="00AE5043">
        <w:rPr>
          <w:rFonts w:ascii="Times New Roman" w:eastAsia="Times New Roman" w:hAnsi="Times New Roman" w:cs="Times New Roman"/>
          <w:b/>
          <w:sz w:val="24"/>
          <w:szCs w:val="24"/>
          <w:lang w:eastAsia="uk-UA"/>
        </w:rPr>
        <w:t xml:space="preserve"> з </w:t>
      </w:r>
      <w:proofErr w:type="spellStart"/>
      <w:r w:rsidR="00AE5043" w:rsidRPr="00AE5043">
        <w:rPr>
          <w:rFonts w:ascii="Times New Roman" w:eastAsia="Times New Roman" w:hAnsi="Times New Roman" w:cs="Times New Roman"/>
          <w:b/>
          <w:sz w:val="24"/>
          <w:szCs w:val="24"/>
          <w:lang w:eastAsia="uk-UA"/>
        </w:rPr>
        <w:t>енергетичного</w:t>
      </w:r>
      <w:proofErr w:type="spellEnd"/>
      <w:r w:rsidR="00AE5043" w:rsidRPr="00AE5043">
        <w:rPr>
          <w:rFonts w:ascii="Times New Roman" w:eastAsia="Times New Roman" w:hAnsi="Times New Roman" w:cs="Times New Roman"/>
          <w:b/>
          <w:sz w:val="24"/>
          <w:szCs w:val="24"/>
          <w:lang w:eastAsia="uk-UA"/>
        </w:rPr>
        <w:t xml:space="preserve"> </w:t>
      </w:r>
      <w:proofErr w:type="spellStart"/>
      <w:r w:rsidR="00AE5043" w:rsidRPr="00AE5043">
        <w:rPr>
          <w:rFonts w:ascii="Times New Roman" w:eastAsia="Times New Roman" w:hAnsi="Times New Roman" w:cs="Times New Roman"/>
          <w:b/>
          <w:sz w:val="24"/>
          <w:szCs w:val="24"/>
          <w:lang w:eastAsia="uk-UA"/>
        </w:rPr>
        <w:t>нагляду</w:t>
      </w:r>
      <w:proofErr w:type="spellEnd"/>
      <w:r w:rsidR="00AE5043" w:rsidRPr="00AE5043">
        <w:rPr>
          <w:rFonts w:ascii="Times New Roman" w:eastAsia="Times New Roman" w:hAnsi="Times New Roman" w:cs="Times New Roman"/>
          <w:b/>
          <w:sz w:val="24"/>
          <w:szCs w:val="24"/>
          <w:lang w:eastAsia="uk-UA"/>
        </w:rPr>
        <w:t xml:space="preserve"> </w:t>
      </w:r>
      <w:proofErr w:type="spellStart"/>
      <w:r w:rsidR="00AE5043" w:rsidRPr="00AE5043">
        <w:rPr>
          <w:rFonts w:ascii="Times New Roman" w:eastAsia="Times New Roman" w:hAnsi="Times New Roman" w:cs="Times New Roman"/>
          <w:b/>
          <w:sz w:val="24"/>
          <w:szCs w:val="24"/>
          <w:lang w:eastAsia="uk-UA"/>
        </w:rPr>
        <w:t>відділу</w:t>
      </w:r>
      <w:proofErr w:type="spellEnd"/>
      <w:r w:rsidR="00AE5043" w:rsidRPr="00AE5043">
        <w:rPr>
          <w:rFonts w:ascii="Times New Roman" w:eastAsia="Times New Roman" w:hAnsi="Times New Roman" w:cs="Times New Roman"/>
          <w:b/>
          <w:sz w:val="24"/>
          <w:szCs w:val="24"/>
          <w:lang w:eastAsia="uk-UA"/>
        </w:rPr>
        <w:t xml:space="preserve"> </w:t>
      </w:r>
      <w:proofErr w:type="spellStart"/>
      <w:r w:rsidR="00AE5043" w:rsidRPr="00AE5043">
        <w:rPr>
          <w:rFonts w:ascii="Times New Roman" w:eastAsia="Times New Roman" w:hAnsi="Times New Roman" w:cs="Times New Roman"/>
          <w:b/>
          <w:sz w:val="24"/>
          <w:szCs w:val="24"/>
          <w:lang w:eastAsia="uk-UA"/>
        </w:rPr>
        <w:t>координації</w:t>
      </w:r>
      <w:proofErr w:type="spellEnd"/>
      <w:r w:rsidR="00AE5043" w:rsidRPr="00AE5043">
        <w:rPr>
          <w:rFonts w:ascii="Times New Roman" w:eastAsia="Times New Roman" w:hAnsi="Times New Roman" w:cs="Times New Roman"/>
          <w:b/>
          <w:sz w:val="24"/>
          <w:szCs w:val="24"/>
          <w:lang w:eastAsia="uk-UA"/>
        </w:rPr>
        <w:t xml:space="preserve"> </w:t>
      </w:r>
      <w:proofErr w:type="spellStart"/>
      <w:r w:rsidR="00AE5043" w:rsidRPr="00AE5043">
        <w:rPr>
          <w:rFonts w:ascii="Times New Roman" w:eastAsia="Times New Roman" w:hAnsi="Times New Roman" w:cs="Times New Roman"/>
          <w:b/>
          <w:sz w:val="24"/>
          <w:szCs w:val="24"/>
          <w:lang w:eastAsia="uk-UA"/>
        </w:rPr>
        <w:t>проведення</w:t>
      </w:r>
      <w:proofErr w:type="spellEnd"/>
      <w:r w:rsidR="00AE5043" w:rsidRPr="00AE5043">
        <w:rPr>
          <w:rFonts w:ascii="Times New Roman" w:eastAsia="Times New Roman" w:hAnsi="Times New Roman" w:cs="Times New Roman"/>
          <w:b/>
          <w:sz w:val="24"/>
          <w:szCs w:val="24"/>
          <w:lang w:eastAsia="uk-UA"/>
        </w:rPr>
        <w:t xml:space="preserve"> </w:t>
      </w:r>
      <w:proofErr w:type="spellStart"/>
      <w:r w:rsidR="00AE5043" w:rsidRPr="00AE5043">
        <w:rPr>
          <w:rFonts w:ascii="Times New Roman" w:eastAsia="Times New Roman" w:hAnsi="Times New Roman" w:cs="Times New Roman"/>
          <w:b/>
          <w:sz w:val="24"/>
          <w:szCs w:val="24"/>
          <w:lang w:eastAsia="uk-UA"/>
        </w:rPr>
        <w:t>заходів</w:t>
      </w:r>
      <w:proofErr w:type="spellEnd"/>
      <w:r w:rsidR="00AE5043" w:rsidRPr="00AE5043">
        <w:rPr>
          <w:rFonts w:ascii="Times New Roman" w:eastAsia="Times New Roman" w:hAnsi="Times New Roman" w:cs="Times New Roman"/>
          <w:b/>
          <w:sz w:val="24"/>
          <w:szCs w:val="24"/>
          <w:lang w:eastAsia="uk-UA"/>
        </w:rPr>
        <w:t xml:space="preserve"> </w:t>
      </w:r>
      <w:proofErr w:type="spellStart"/>
      <w:r w:rsidR="00AE5043" w:rsidRPr="00AE5043">
        <w:rPr>
          <w:rFonts w:ascii="Times New Roman" w:eastAsia="Times New Roman" w:hAnsi="Times New Roman" w:cs="Times New Roman"/>
          <w:b/>
          <w:sz w:val="24"/>
          <w:szCs w:val="24"/>
          <w:lang w:eastAsia="uk-UA"/>
        </w:rPr>
        <w:t>енергетичного</w:t>
      </w:r>
      <w:proofErr w:type="spellEnd"/>
      <w:r w:rsidR="00AE5043" w:rsidRPr="00AE5043">
        <w:rPr>
          <w:rFonts w:ascii="Times New Roman" w:eastAsia="Times New Roman" w:hAnsi="Times New Roman" w:cs="Times New Roman"/>
          <w:b/>
          <w:sz w:val="24"/>
          <w:szCs w:val="24"/>
          <w:lang w:eastAsia="uk-UA"/>
        </w:rPr>
        <w:t xml:space="preserve"> </w:t>
      </w:r>
      <w:proofErr w:type="spellStart"/>
      <w:r w:rsidR="00AE5043" w:rsidRPr="00AE5043">
        <w:rPr>
          <w:rFonts w:ascii="Times New Roman" w:eastAsia="Times New Roman" w:hAnsi="Times New Roman" w:cs="Times New Roman"/>
          <w:b/>
          <w:sz w:val="24"/>
          <w:szCs w:val="24"/>
          <w:lang w:eastAsia="uk-UA"/>
        </w:rPr>
        <w:t>нагляду</w:t>
      </w:r>
      <w:proofErr w:type="spellEnd"/>
      <w:r w:rsidR="00AE5043" w:rsidRPr="00AE5043">
        <w:rPr>
          <w:rFonts w:ascii="Times New Roman" w:eastAsia="Times New Roman" w:hAnsi="Times New Roman" w:cs="Times New Roman"/>
          <w:b/>
          <w:sz w:val="24"/>
          <w:szCs w:val="24"/>
          <w:lang w:eastAsia="uk-UA"/>
        </w:rPr>
        <w:t xml:space="preserve"> (контролю) </w:t>
      </w:r>
      <w:proofErr w:type="spellStart"/>
      <w:r w:rsidR="00AE5043" w:rsidRPr="00AE5043">
        <w:rPr>
          <w:rFonts w:ascii="Times New Roman" w:eastAsia="Times New Roman" w:hAnsi="Times New Roman" w:cs="Times New Roman"/>
          <w:b/>
          <w:sz w:val="24"/>
          <w:szCs w:val="24"/>
          <w:lang w:eastAsia="uk-UA"/>
        </w:rPr>
        <w:t>територіальними</w:t>
      </w:r>
      <w:proofErr w:type="spellEnd"/>
      <w:r w:rsidR="00AE5043" w:rsidRPr="00AE5043">
        <w:rPr>
          <w:rFonts w:ascii="Times New Roman" w:eastAsia="Times New Roman" w:hAnsi="Times New Roman" w:cs="Times New Roman"/>
          <w:b/>
          <w:sz w:val="24"/>
          <w:szCs w:val="24"/>
          <w:lang w:eastAsia="uk-UA"/>
        </w:rPr>
        <w:t xml:space="preserve"> органами </w:t>
      </w:r>
      <w:r w:rsidR="00AE5043" w:rsidRPr="00AE5043">
        <w:rPr>
          <w:rFonts w:ascii="Times New Roman" w:eastAsia="Times New Roman" w:hAnsi="Times New Roman" w:cs="Times New Roman"/>
          <w:b/>
          <w:bCs/>
          <w:color w:val="000000"/>
          <w:sz w:val="24"/>
          <w:szCs w:val="24"/>
          <w:lang w:eastAsia="uk-UA"/>
        </w:rPr>
        <w:t xml:space="preserve">Департаменту державного </w:t>
      </w:r>
      <w:proofErr w:type="spellStart"/>
      <w:r w:rsidR="00AE5043" w:rsidRPr="00AE5043">
        <w:rPr>
          <w:rFonts w:ascii="Times New Roman" w:eastAsia="Times New Roman" w:hAnsi="Times New Roman" w:cs="Times New Roman"/>
          <w:b/>
          <w:bCs/>
          <w:color w:val="000000"/>
          <w:sz w:val="24"/>
          <w:szCs w:val="24"/>
          <w:lang w:eastAsia="uk-UA"/>
        </w:rPr>
        <w:t>нагляду</w:t>
      </w:r>
      <w:proofErr w:type="spellEnd"/>
      <w:r w:rsidR="00AE5043" w:rsidRPr="00AE5043">
        <w:rPr>
          <w:rFonts w:ascii="Times New Roman" w:eastAsia="Times New Roman" w:hAnsi="Times New Roman" w:cs="Times New Roman"/>
          <w:b/>
          <w:bCs/>
          <w:color w:val="000000"/>
          <w:sz w:val="24"/>
          <w:szCs w:val="24"/>
          <w:lang w:eastAsia="uk-UA"/>
        </w:rPr>
        <w:t xml:space="preserve"> у </w:t>
      </w:r>
      <w:proofErr w:type="spellStart"/>
      <w:r w:rsidR="00AE5043" w:rsidRPr="00AE5043">
        <w:rPr>
          <w:rFonts w:ascii="Times New Roman" w:eastAsia="Times New Roman" w:hAnsi="Times New Roman" w:cs="Times New Roman"/>
          <w:b/>
          <w:bCs/>
          <w:color w:val="000000"/>
          <w:sz w:val="24"/>
          <w:szCs w:val="24"/>
          <w:lang w:eastAsia="uk-UA"/>
        </w:rPr>
        <w:t>галузі</w:t>
      </w:r>
      <w:proofErr w:type="spellEnd"/>
      <w:r w:rsidR="00AE5043" w:rsidRPr="00AE5043">
        <w:rPr>
          <w:rFonts w:ascii="Times New Roman" w:eastAsia="Times New Roman" w:hAnsi="Times New Roman" w:cs="Times New Roman"/>
          <w:b/>
          <w:bCs/>
          <w:color w:val="000000"/>
          <w:sz w:val="24"/>
          <w:szCs w:val="24"/>
          <w:lang w:eastAsia="uk-UA"/>
        </w:rPr>
        <w:t xml:space="preserve">  </w:t>
      </w:r>
      <w:proofErr w:type="spellStart"/>
      <w:r w:rsidR="00AE5043" w:rsidRPr="00AE5043">
        <w:rPr>
          <w:rFonts w:ascii="Times New Roman" w:eastAsia="Times New Roman" w:hAnsi="Times New Roman" w:cs="Times New Roman"/>
          <w:b/>
          <w:bCs/>
          <w:color w:val="000000"/>
          <w:sz w:val="24"/>
          <w:szCs w:val="24"/>
          <w:lang w:eastAsia="uk-UA"/>
        </w:rPr>
        <w:t>електроенергетики</w:t>
      </w:r>
      <w:proofErr w:type="spellEnd"/>
    </w:p>
    <w:tbl>
      <w:tblPr>
        <w:tblW w:w="5075" w:type="pct"/>
        <w:tblCellMar>
          <w:left w:w="0" w:type="dxa"/>
          <w:right w:w="0" w:type="dxa"/>
        </w:tblCellMar>
        <w:tblLook w:val="04A0" w:firstRow="1" w:lastRow="0" w:firstColumn="1" w:lastColumn="0" w:noHBand="0" w:noVBand="1"/>
      </w:tblPr>
      <w:tblGrid>
        <w:gridCol w:w="555"/>
        <w:gridCol w:w="2919"/>
        <w:gridCol w:w="6027"/>
      </w:tblGrid>
      <w:tr w:rsidR="00B15D37" w:rsidRPr="00ED5B67" w:rsidTr="007A05DA">
        <w:trPr>
          <w:trHeight w:val="194"/>
        </w:trPr>
        <w:tc>
          <w:tcPr>
            <w:tcW w:w="9501" w:type="dxa"/>
            <w:gridSpan w:val="3"/>
            <w:tcBorders>
              <w:top w:val="single" w:sz="2" w:space="0" w:color="auto"/>
              <w:left w:val="single" w:sz="2" w:space="0" w:color="auto"/>
              <w:bottom w:val="single" w:sz="2" w:space="0" w:color="auto"/>
              <w:right w:val="single" w:sz="2" w:space="0" w:color="auto"/>
            </w:tcBorders>
            <w:hideMark/>
          </w:tcPr>
          <w:p w:rsidR="00B15D37" w:rsidRPr="00A62F95"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A62F95">
              <w:rPr>
                <w:rFonts w:ascii="Times New Roman" w:eastAsia="Times New Roman" w:hAnsi="Times New Roman" w:cs="Times New Roman"/>
                <w:sz w:val="24"/>
                <w:szCs w:val="24"/>
                <w:lang w:val="uk-UA" w:eastAsia="ru-RU"/>
              </w:rPr>
              <w:t>Загальні умови</w:t>
            </w:r>
          </w:p>
        </w:tc>
      </w:tr>
      <w:tr w:rsidR="00DA5CAD" w:rsidRPr="00ED5B67" w:rsidTr="007A05DA">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ED5B67" w:rsidRDefault="00DA5CAD" w:rsidP="00DA5CAD">
            <w:pPr>
              <w:spacing w:after="0" w:line="240" w:lineRule="auto"/>
              <w:ind w:left="142"/>
              <w:rPr>
                <w:rFonts w:ascii="Times New Roman" w:eastAsia="Times New Roman" w:hAnsi="Times New Roman" w:cs="Times New Roman"/>
                <w:sz w:val="24"/>
                <w:szCs w:val="24"/>
                <w:highlight w:val="yellow"/>
                <w:lang w:val="uk-UA" w:eastAsia="ru-RU"/>
              </w:rPr>
            </w:pPr>
            <w:r w:rsidRPr="008E58D3">
              <w:rPr>
                <w:rFonts w:ascii="Times New Roman" w:eastAsia="Times New Roman" w:hAnsi="Times New Roman" w:cs="Times New Roman"/>
                <w:sz w:val="24"/>
                <w:szCs w:val="24"/>
                <w:lang w:val="uk-UA" w:eastAsia="ru-RU"/>
              </w:rPr>
              <w:t>Посадові обов’язки</w:t>
            </w:r>
          </w:p>
        </w:tc>
        <w:tc>
          <w:tcPr>
            <w:tcW w:w="6027" w:type="dxa"/>
            <w:tcBorders>
              <w:top w:val="single" w:sz="2" w:space="0" w:color="auto"/>
              <w:left w:val="single" w:sz="2" w:space="0" w:color="auto"/>
              <w:bottom w:val="single" w:sz="2" w:space="0" w:color="auto"/>
              <w:right w:val="single" w:sz="2" w:space="0" w:color="auto"/>
            </w:tcBorders>
            <w:shd w:val="clear" w:color="auto" w:fill="auto"/>
            <w:hideMark/>
          </w:tcPr>
          <w:p w:rsidR="00E0781D" w:rsidRPr="00E0781D" w:rsidRDefault="007A05DA" w:rsidP="00E0781D">
            <w:pPr>
              <w:pStyle w:val="a5"/>
              <w:numPr>
                <w:ilvl w:val="0"/>
                <w:numId w:val="7"/>
              </w:numPr>
              <w:spacing w:after="0" w:line="240" w:lineRule="auto"/>
              <w:ind w:left="221" w:right="132" w:firstLine="269"/>
              <w:jc w:val="both"/>
              <w:rPr>
                <w:rFonts w:ascii="Times New Roman" w:eastAsia="Times New Roman" w:hAnsi="Times New Roman" w:cs="Times New Roman"/>
                <w:sz w:val="24"/>
                <w:szCs w:val="24"/>
                <w:lang w:val="uk-UA" w:eastAsia="ru-RU"/>
              </w:rPr>
            </w:pPr>
            <w:proofErr w:type="spellStart"/>
            <w:r>
              <w:rPr>
                <w:rFonts w:ascii="Times New Roman" w:hAnsi="Times New Roman"/>
                <w:sz w:val="24"/>
                <w:szCs w:val="24"/>
              </w:rPr>
              <w:t>Бере</w:t>
            </w:r>
            <w:proofErr w:type="spellEnd"/>
            <w:r>
              <w:rPr>
                <w:rFonts w:ascii="Times New Roman" w:hAnsi="Times New Roman"/>
                <w:sz w:val="24"/>
                <w:szCs w:val="24"/>
              </w:rPr>
              <w:t xml:space="preserve"> у</w:t>
            </w:r>
            <w:r w:rsidRPr="002D4B4C">
              <w:rPr>
                <w:rFonts w:ascii="Times New Roman" w:hAnsi="Times New Roman"/>
                <w:sz w:val="24"/>
                <w:szCs w:val="24"/>
              </w:rPr>
              <w:t xml:space="preserve">часть в </w:t>
            </w:r>
            <w:proofErr w:type="spellStart"/>
            <w:r w:rsidRPr="002D4B4C">
              <w:rPr>
                <w:rFonts w:ascii="Times New Roman" w:hAnsi="Times New Roman"/>
                <w:sz w:val="24"/>
                <w:szCs w:val="24"/>
              </w:rPr>
              <w:t>організації</w:t>
            </w:r>
            <w:proofErr w:type="spellEnd"/>
            <w:r w:rsidRPr="002D4B4C">
              <w:rPr>
                <w:rFonts w:ascii="Times New Roman" w:hAnsi="Times New Roman"/>
                <w:sz w:val="24"/>
                <w:szCs w:val="24"/>
              </w:rPr>
              <w:t xml:space="preserve"> та </w:t>
            </w:r>
            <w:proofErr w:type="spellStart"/>
            <w:r w:rsidRPr="002D4B4C">
              <w:rPr>
                <w:rFonts w:ascii="Times New Roman" w:hAnsi="Times New Roman"/>
                <w:sz w:val="24"/>
                <w:szCs w:val="24"/>
              </w:rPr>
              <w:t>здійсненні</w:t>
            </w:r>
            <w:proofErr w:type="spellEnd"/>
            <w:r w:rsidRPr="002D4B4C">
              <w:rPr>
                <w:rFonts w:ascii="Times New Roman" w:hAnsi="Times New Roman"/>
                <w:sz w:val="24"/>
                <w:szCs w:val="24"/>
              </w:rPr>
              <w:t xml:space="preserve"> державного </w:t>
            </w:r>
            <w:proofErr w:type="spellStart"/>
            <w:r w:rsidRPr="002D4B4C">
              <w:rPr>
                <w:rFonts w:ascii="Times New Roman" w:hAnsi="Times New Roman"/>
                <w:sz w:val="24"/>
                <w:szCs w:val="24"/>
              </w:rPr>
              <w:t>нагляду</w:t>
            </w:r>
            <w:proofErr w:type="spellEnd"/>
            <w:r>
              <w:rPr>
                <w:rFonts w:ascii="Times New Roman" w:hAnsi="Times New Roman"/>
                <w:sz w:val="24"/>
                <w:szCs w:val="24"/>
              </w:rPr>
              <w:t xml:space="preserve"> (контролю)</w:t>
            </w:r>
            <w:r w:rsidRPr="002D4B4C">
              <w:rPr>
                <w:rFonts w:ascii="Times New Roman" w:hAnsi="Times New Roman"/>
                <w:sz w:val="24"/>
                <w:szCs w:val="24"/>
              </w:rPr>
              <w:t xml:space="preserve"> за </w:t>
            </w:r>
            <w:proofErr w:type="spellStart"/>
            <w:r w:rsidRPr="002D4B4C">
              <w:rPr>
                <w:rFonts w:ascii="Times New Roman" w:hAnsi="Times New Roman"/>
                <w:sz w:val="24"/>
                <w:szCs w:val="24"/>
              </w:rPr>
              <w:t>електричними</w:t>
            </w:r>
            <w:proofErr w:type="spellEnd"/>
            <w:r w:rsidRPr="002D4B4C">
              <w:rPr>
                <w:rFonts w:ascii="Times New Roman" w:hAnsi="Times New Roman"/>
                <w:sz w:val="24"/>
                <w:szCs w:val="24"/>
              </w:rPr>
              <w:t xml:space="preserve"> установками і мережами </w:t>
            </w:r>
            <w:proofErr w:type="spellStart"/>
            <w:r w:rsidRPr="002D4B4C">
              <w:rPr>
                <w:rFonts w:ascii="Times New Roman" w:hAnsi="Times New Roman"/>
                <w:sz w:val="24"/>
                <w:szCs w:val="24"/>
              </w:rPr>
              <w:t>учасників</w:t>
            </w:r>
            <w:proofErr w:type="spellEnd"/>
            <w:r w:rsidRPr="002D4B4C">
              <w:rPr>
                <w:rFonts w:ascii="Times New Roman" w:hAnsi="Times New Roman"/>
                <w:sz w:val="24"/>
                <w:szCs w:val="24"/>
              </w:rPr>
              <w:t xml:space="preserve"> ринку (</w:t>
            </w:r>
            <w:proofErr w:type="spellStart"/>
            <w:r w:rsidRPr="002D4B4C">
              <w:rPr>
                <w:rFonts w:ascii="Times New Roman" w:hAnsi="Times New Roman"/>
                <w:sz w:val="24"/>
                <w:szCs w:val="24"/>
              </w:rPr>
              <w:t>крім</w:t>
            </w:r>
            <w:proofErr w:type="spellEnd"/>
            <w:r w:rsidRPr="002D4B4C">
              <w:rPr>
                <w:rFonts w:ascii="Times New Roman" w:hAnsi="Times New Roman"/>
                <w:sz w:val="24"/>
                <w:szCs w:val="24"/>
              </w:rPr>
              <w:t xml:space="preserve"> </w:t>
            </w:r>
            <w:proofErr w:type="spellStart"/>
            <w:r w:rsidRPr="002D4B4C">
              <w:rPr>
                <w:rFonts w:ascii="Times New Roman" w:hAnsi="Times New Roman"/>
                <w:sz w:val="24"/>
                <w:szCs w:val="24"/>
              </w:rPr>
              <w:t>споживачів</w:t>
            </w:r>
            <w:proofErr w:type="spellEnd"/>
            <w:r w:rsidRPr="002D4B4C">
              <w:rPr>
                <w:rFonts w:ascii="Times New Roman" w:hAnsi="Times New Roman"/>
                <w:sz w:val="24"/>
                <w:szCs w:val="24"/>
              </w:rPr>
              <w:t xml:space="preserve">) </w:t>
            </w:r>
            <w:proofErr w:type="spellStart"/>
            <w:r w:rsidRPr="002D4B4C">
              <w:rPr>
                <w:rFonts w:ascii="Times New Roman" w:hAnsi="Times New Roman"/>
                <w:sz w:val="24"/>
                <w:szCs w:val="24"/>
              </w:rPr>
              <w:t>напругою</w:t>
            </w:r>
            <w:proofErr w:type="spellEnd"/>
            <w:r w:rsidRPr="002D4B4C">
              <w:rPr>
                <w:rFonts w:ascii="Times New Roman" w:hAnsi="Times New Roman"/>
                <w:sz w:val="24"/>
                <w:szCs w:val="24"/>
              </w:rPr>
              <w:t xml:space="preserve"> до 150 </w:t>
            </w:r>
            <w:proofErr w:type="spellStart"/>
            <w:r w:rsidRPr="002D4B4C">
              <w:rPr>
                <w:rFonts w:ascii="Times New Roman" w:hAnsi="Times New Roman"/>
                <w:sz w:val="24"/>
                <w:szCs w:val="24"/>
              </w:rPr>
              <w:t>кВ</w:t>
            </w:r>
            <w:proofErr w:type="spellEnd"/>
            <w:r w:rsidRPr="002D4B4C">
              <w:rPr>
                <w:rFonts w:ascii="Times New Roman" w:hAnsi="Times New Roman"/>
                <w:sz w:val="24"/>
                <w:szCs w:val="24"/>
              </w:rPr>
              <w:t xml:space="preserve"> </w:t>
            </w:r>
            <w:proofErr w:type="spellStart"/>
            <w:r w:rsidRPr="002D4B4C">
              <w:rPr>
                <w:rFonts w:ascii="Times New Roman" w:hAnsi="Times New Roman"/>
                <w:sz w:val="24"/>
                <w:szCs w:val="24"/>
              </w:rPr>
              <w:t>включно</w:t>
            </w:r>
            <w:proofErr w:type="spellEnd"/>
            <w:r w:rsidRPr="002D4B4C">
              <w:rPr>
                <w:rFonts w:ascii="Times New Roman" w:hAnsi="Times New Roman"/>
                <w:sz w:val="24"/>
                <w:szCs w:val="24"/>
              </w:rPr>
              <w:t>.</w:t>
            </w:r>
          </w:p>
          <w:p w:rsidR="00E0781D" w:rsidRPr="00E0781D" w:rsidRDefault="007A05DA" w:rsidP="00E0781D">
            <w:pPr>
              <w:pStyle w:val="a5"/>
              <w:numPr>
                <w:ilvl w:val="0"/>
                <w:numId w:val="7"/>
              </w:numPr>
              <w:spacing w:after="0" w:line="240" w:lineRule="auto"/>
              <w:ind w:left="221" w:right="132" w:firstLine="269"/>
              <w:jc w:val="both"/>
              <w:rPr>
                <w:rFonts w:ascii="Times New Roman" w:eastAsia="Times New Roman" w:hAnsi="Times New Roman" w:cs="Times New Roman"/>
                <w:sz w:val="24"/>
                <w:szCs w:val="24"/>
                <w:lang w:val="uk-UA" w:eastAsia="ru-RU"/>
              </w:rPr>
            </w:pPr>
            <w:proofErr w:type="spellStart"/>
            <w:r w:rsidRPr="00E0781D">
              <w:rPr>
                <w:rFonts w:ascii="Times New Roman" w:hAnsi="Times New Roman"/>
                <w:sz w:val="24"/>
                <w:szCs w:val="24"/>
              </w:rPr>
              <w:t>Бере</w:t>
            </w:r>
            <w:proofErr w:type="spellEnd"/>
            <w:r w:rsidRPr="00E0781D">
              <w:rPr>
                <w:rFonts w:ascii="Times New Roman" w:hAnsi="Times New Roman"/>
                <w:sz w:val="24"/>
                <w:szCs w:val="24"/>
              </w:rPr>
              <w:t xml:space="preserve"> участь в </w:t>
            </w:r>
            <w:proofErr w:type="spellStart"/>
            <w:r w:rsidRPr="00E0781D">
              <w:rPr>
                <w:rFonts w:ascii="Times New Roman" w:hAnsi="Times New Roman"/>
                <w:sz w:val="24"/>
                <w:szCs w:val="24"/>
              </w:rPr>
              <w:t>організації</w:t>
            </w:r>
            <w:proofErr w:type="spellEnd"/>
            <w:r w:rsidRPr="00E0781D">
              <w:rPr>
                <w:rFonts w:ascii="Times New Roman" w:hAnsi="Times New Roman"/>
                <w:sz w:val="24"/>
                <w:szCs w:val="24"/>
              </w:rPr>
              <w:t xml:space="preserve"> та </w:t>
            </w:r>
            <w:proofErr w:type="spellStart"/>
            <w:r w:rsidRPr="00E0781D">
              <w:rPr>
                <w:rFonts w:ascii="Times New Roman" w:hAnsi="Times New Roman"/>
                <w:sz w:val="24"/>
                <w:szCs w:val="24"/>
              </w:rPr>
              <w:t>здійсненні</w:t>
            </w:r>
            <w:proofErr w:type="spellEnd"/>
            <w:r w:rsidRPr="00E0781D">
              <w:rPr>
                <w:rFonts w:ascii="Times New Roman" w:hAnsi="Times New Roman"/>
                <w:sz w:val="24"/>
                <w:szCs w:val="24"/>
              </w:rPr>
              <w:t xml:space="preserve"> державного </w:t>
            </w:r>
            <w:proofErr w:type="spellStart"/>
            <w:r w:rsidRPr="00E0781D">
              <w:rPr>
                <w:rFonts w:ascii="Times New Roman" w:hAnsi="Times New Roman"/>
                <w:sz w:val="24"/>
                <w:szCs w:val="24"/>
              </w:rPr>
              <w:t>нагляду</w:t>
            </w:r>
            <w:proofErr w:type="spellEnd"/>
            <w:r w:rsidRPr="00E0781D">
              <w:rPr>
                <w:rFonts w:ascii="Times New Roman" w:hAnsi="Times New Roman"/>
                <w:sz w:val="24"/>
                <w:szCs w:val="24"/>
              </w:rPr>
              <w:t xml:space="preserve"> (контролю) за </w:t>
            </w:r>
            <w:proofErr w:type="spellStart"/>
            <w:r w:rsidRPr="00E0781D">
              <w:rPr>
                <w:rFonts w:ascii="Times New Roman" w:hAnsi="Times New Roman"/>
                <w:sz w:val="24"/>
                <w:szCs w:val="24"/>
              </w:rPr>
              <w:t>дотриманням</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учасниками</w:t>
            </w:r>
            <w:proofErr w:type="spellEnd"/>
            <w:r w:rsidRPr="00E0781D">
              <w:rPr>
                <w:rFonts w:ascii="Times New Roman" w:hAnsi="Times New Roman"/>
                <w:sz w:val="24"/>
                <w:szCs w:val="24"/>
              </w:rPr>
              <w:t xml:space="preserve"> ринку (</w:t>
            </w:r>
            <w:proofErr w:type="spellStart"/>
            <w:r w:rsidRPr="00E0781D">
              <w:rPr>
                <w:rFonts w:ascii="Times New Roman" w:hAnsi="Times New Roman"/>
                <w:sz w:val="24"/>
                <w:szCs w:val="24"/>
              </w:rPr>
              <w:t>крім</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споживачів</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вимог</w:t>
            </w:r>
            <w:proofErr w:type="spellEnd"/>
            <w:r w:rsidRPr="00E0781D">
              <w:rPr>
                <w:rFonts w:ascii="Times New Roman" w:hAnsi="Times New Roman"/>
                <w:sz w:val="24"/>
                <w:szCs w:val="24"/>
              </w:rPr>
              <w:t xml:space="preserve"> правил та </w:t>
            </w:r>
            <w:proofErr w:type="spellStart"/>
            <w:r w:rsidRPr="00E0781D">
              <w:rPr>
                <w:rFonts w:ascii="Times New Roman" w:hAnsi="Times New Roman"/>
                <w:sz w:val="24"/>
                <w:szCs w:val="24"/>
              </w:rPr>
              <w:t>інших</w:t>
            </w:r>
            <w:proofErr w:type="spellEnd"/>
            <w:r w:rsidRPr="00E0781D">
              <w:rPr>
                <w:rFonts w:ascii="Times New Roman" w:hAnsi="Times New Roman"/>
                <w:sz w:val="24"/>
                <w:szCs w:val="24"/>
              </w:rPr>
              <w:t xml:space="preserve"> нормативно-</w:t>
            </w:r>
            <w:proofErr w:type="spellStart"/>
            <w:r w:rsidRPr="00E0781D">
              <w:rPr>
                <w:rFonts w:ascii="Times New Roman" w:hAnsi="Times New Roman"/>
                <w:sz w:val="24"/>
                <w:szCs w:val="24"/>
              </w:rPr>
              <w:t>правових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актів</w:t>
            </w:r>
            <w:proofErr w:type="spellEnd"/>
            <w:r w:rsidRPr="00E0781D">
              <w:rPr>
                <w:rFonts w:ascii="Times New Roman" w:hAnsi="Times New Roman"/>
                <w:sz w:val="24"/>
                <w:szCs w:val="24"/>
              </w:rPr>
              <w:t xml:space="preserve"> і </w:t>
            </w:r>
            <w:proofErr w:type="spellStart"/>
            <w:r w:rsidRPr="00E0781D">
              <w:rPr>
                <w:rFonts w:ascii="Times New Roman" w:hAnsi="Times New Roman"/>
                <w:sz w:val="24"/>
                <w:szCs w:val="24"/>
              </w:rPr>
              <w:t>нормативних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документів</w:t>
            </w:r>
            <w:proofErr w:type="spellEnd"/>
            <w:r w:rsidRPr="00E0781D">
              <w:rPr>
                <w:rFonts w:ascii="Times New Roman" w:hAnsi="Times New Roman"/>
                <w:sz w:val="24"/>
                <w:szCs w:val="24"/>
              </w:rPr>
              <w:t xml:space="preserve"> з </w:t>
            </w:r>
            <w:proofErr w:type="spellStart"/>
            <w:r w:rsidRPr="00E0781D">
              <w:rPr>
                <w:rFonts w:ascii="Times New Roman" w:hAnsi="Times New Roman"/>
                <w:sz w:val="24"/>
                <w:szCs w:val="24"/>
              </w:rPr>
              <w:t>питань</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технічної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експлуатації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електричних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станцій</w:t>
            </w:r>
            <w:proofErr w:type="spellEnd"/>
            <w:r w:rsidRPr="00E0781D">
              <w:rPr>
                <w:rFonts w:ascii="Times New Roman" w:hAnsi="Times New Roman"/>
                <w:sz w:val="24"/>
                <w:szCs w:val="24"/>
              </w:rPr>
              <w:t xml:space="preserve"> і мереж, </w:t>
            </w:r>
            <w:proofErr w:type="spellStart"/>
            <w:r w:rsidRPr="00E0781D">
              <w:rPr>
                <w:rFonts w:ascii="Times New Roman" w:hAnsi="Times New Roman"/>
                <w:sz w:val="24"/>
                <w:szCs w:val="24"/>
              </w:rPr>
              <w:t>технічного</w:t>
            </w:r>
            <w:proofErr w:type="spellEnd"/>
            <w:r w:rsidRPr="00E0781D">
              <w:rPr>
                <w:rFonts w:ascii="Times New Roman" w:hAnsi="Times New Roman"/>
                <w:sz w:val="24"/>
                <w:szCs w:val="24"/>
              </w:rPr>
              <w:t xml:space="preserve"> стану </w:t>
            </w:r>
            <w:proofErr w:type="spellStart"/>
            <w:r w:rsidRPr="00E0781D">
              <w:rPr>
                <w:rFonts w:ascii="Times New Roman" w:hAnsi="Times New Roman"/>
                <w:sz w:val="24"/>
                <w:szCs w:val="24"/>
              </w:rPr>
              <w:t>електричних</w:t>
            </w:r>
            <w:proofErr w:type="spellEnd"/>
            <w:r w:rsidRPr="00E0781D">
              <w:rPr>
                <w:rFonts w:ascii="Times New Roman" w:hAnsi="Times New Roman"/>
                <w:sz w:val="24"/>
                <w:szCs w:val="24"/>
              </w:rPr>
              <w:t xml:space="preserve"> установок і мереж </w:t>
            </w:r>
            <w:proofErr w:type="spellStart"/>
            <w:r w:rsidRPr="00E0781D">
              <w:rPr>
                <w:rFonts w:ascii="Times New Roman" w:hAnsi="Times New Roman"/>
                <w:sz w:val="24"/>
                <w:szCs w:val="24"/>
              </w:rPr>
              <w:t>напругою</w:t>
            </w:r>
            <w:proofErr w:type="spellEnd"/>
            <w:r w:rsidRPr="00E0781D">
              <w:rPr>
                <w:rFonts w:ascii="Times New Roman" w:hAnsi="Times New Roman"/>
                <w:sz w:val="24"/>
                <w:szCs w:val="24"/>
              </w:rPr>
              <w:t xml:space="preserve"> до 150 </w:t>
            </w:r>
            <w:proofErr w:type="spellStart"/>
            <w:r w:rsidRPr="00E0781D">
              <w:rPr>
                <w:rFonts w:ascii="Times New Roman" w:hAnsi="Times New Roman"/>
                <w:sz w:val="24"/>
                <w:szCs w:val="24"/>
              </w:rPr>
              <w:t>кВ</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включно</w:t>
            </w:r>
            <w:proofErr w:type="spellEnd"/>
            <w:r w:rsidRPr="00E0781D">
              <w:rPr>
                <w:rFonts w:ascii="Times New Roman" w:hAnsi="Times New Roman"/>
                <w:sz w:val="24"/>
                <w:szCs w:val="24"/>
              </w:rPr>
              <w:t>.</w:t>
            </w:r>
          </w:p>
          <w:p w:rsidR="00E0781D" w:rsidRPr="00E0781D" w:rsidRDefault="007A05DA" w:rsidP="00E0781D">
            <w:pPr>
              <w:pStyle w:val="a5"/>
              <w:numPr>
                <w:ilvl w:val="0"/>
                <w:numId w:val="7"/>
              </w:numPr>
              <w:spacing w:after="0" w:line="240" w:lineRule="auto"/>
              <w:ind w:left="221" w:right="132" w:firstLine="269"/>
              <w:jc w:val="both"/>
              <w:rPr>
                <w:rFonts w:ascii="Times New Roman" w:eastAsia="Times New Roman" w:hAnsi="Times New Roman" w:cs="Times New Roman"/>
                <w:sz w:val="24"/>
                <w:szCs w:val="24"/>
                <w:lang w:val="uk-UA" w:eastAsia="ru-RU"/>
              </w:rPr>
            </w:pPr>
            <w:r w:rsidRPr="00C045A0">
              <w:rPr>
                <w:rFonts w:ascii="Times New Roman" w:hAnsi="Times New Roman"/>
                <w:sz w:val="24"/>
                <w:szCs w:val="24"/>
                <w:lang w:val="uk-UA"/>
              </w:rPr>
              <w:t>Здійснює методичне супроводження організації та проведення Управліннями Державної інспекції енергетичного нагляду України в областях, Міжрегіональним управлінням в Херсонській області,</w:t>
            </w:r>
            <w:r w:rsidR="005F741A" w:rsidRPr="00C045A0">
              <w:rPr>
                <w:rFonts w:ascii="Times New Roman" w:hAnsi="Times New Roman"/>
                <w:sz w:val="24"/>
                <w:szCs w:val="24"/>
                <w:lang w:val="uk-UA"/>
              </w:rPr>
              <w:t xml:space="preserve"> Автономній Р</w:t>
            </w:r>
            <w:r w:rsidR="003E7CDD" w:rsidRPr="00C045A0">
              <w:rPr>
                <w:rFonts w:ascii="Times New Roman" w:hAnsi="Times New Roman"/>
                <w:sz w:val="24"/>
                <w:szCs w:val="24"/>
                <w:lang w:val="uk-UA"/>
              </w:rPr>
              <w:t xml:space="preserve">еспубліці Крим та </w:t>
            </w:r>
            <w:r w:rsidRPr="00C045A0">
              <w:rPr>
                <w:rFonts w:ascii="Times New Roman" w:hAnsi="Times New Roman"/>
                <w:sz w:val="24"/>
                <w:szCs w:val="24"/>
                <w:lang w:val="uk-UA"/>
              </w:rPr>
              <w:t>м. Севастополі, Управлінням у м</w:t>
            </w:r>
            <w:r w:rsidR="005F741A" w:rsidRPr="00C045A0">
              <w:rPr>
                <w:rFonts w:ascii="Times New Roman" w:hAnsi="Times New Roman"/>
                <w:sz w:val="24"/>
                <w:szCs w:val="24"/>
                <w:lang w:val="uk-UA"/>
              </w:rPr>
              <w:t>. Києві (далі – територіальні  у</w:t>
            </w:r>
            <w:r w:rsidRPr="00C045A0">
              <w:rPr>
                <w:rFonts w:ascii="Times New Roman" w:hAnsi="Times New Roman"/>
                <w:sz w:val="24"/>
                <w:szCs w:val="24"/>
                <w:lang w:val="uk-UA"/>
              </w:rPr>
              <w:t xml:space="preserve">правління </w:t>
            </w:r>
            <w:proofErr w:type="spellStart"/>
            <w:r w:rsidRPr="00C045A0">
              <w:rPr>
                <w:rFonts w:ascii="Times New Roman" w:hAnsi="Times New Roman"/>
                <w:sz w:val="24"/>
                <w:szCs w:val="24"/>
                <w:lang w:val="uk-UA"/>
              </w:rPr>
              <w:t>Держенергонагляду</w:t>
            </w:r>
            <w:proofErr w:type="spellEnd"/>
            <w:r w:rsidRPr="00C045A0">
              <w:rPr>
                <w:rFonts w:ascii="Times New Roman" w:hAnsi="Times New Roman"/>
                <w:sz w:val="24"/>
                <w:szCs w:val="24"/>
                <w:lang w:val="uk-UA"/>
              </w:rPr>
              <w:t>) заходів з державного нагляду (контролю) та якістю їх виконання з питань:</w:t>
            </w:r>
          </w:p>
          <w:p w:rsidR="00E0781D"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proofErr w:type="spellStart"/>
            <w:r w:rsidRPr="00E0781D">
              <w:rPr>
                <w:rFonts w:ascii="Times New Roman" w:hAnsi="Times New Roman"/>
                <w:sz w:val="24"/>
                <w:szCs w:val="24"/>
              </w:rPr>
              <w:t>технічного</w:t>
            </w:r>
            <w:proofErr w:type="spellEnd"/>
            <w:r w:rsidRPr="00E0781D">
              <w:rPr>
                <w:rFonts w:ascii="Times New Roman" w:hAnsi="Times New Roman"/>
                <w:sz w:val="24"/>
                <w:szCs w:val="24"/>
              </w:rPr>
              <w:t xml:space="preserve"> стану та </w:t>
            </w:r>
            <w:proofErr w:type="spellStart"/>
            <w:r w:rsidRPr="00E0781D">
              <w:rPr>
                <w:rFonts w:ascii="Times New Roman" w:hAnsi="Times New Roman"/>
                <w:sz w:val="24"/>
                <w:szCs w:val="24"/>
              </w:rPr>
              <w:t>організації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експлуатації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електричних</w:t>
            </w:r>
            <w:proofErr w:type="spellEnd"/>
            <w:r w:rsidRPr="00E0781D">
              <w:rPr>
                <w:rFonts w:ascii="Times New Roman" w:hAnsi="Times New Roman"/>
                <w:sz w:val="24"/>
                <w:szCs w:val="24"/>
              </w:rPr>
              <w:t xml:space="preserve"> установок </w:t>
            </w:r>
            <w:proofErr w:type="spellStart"/>
            <w:r w:rsidRPr="00E0781D">
              <w:rPr>
                <w:rFonts w:ascii="Times New Roman" w:hAnsi="Times New Roman"/>
                <w:sz w:val="24"/>
                <w:szCs w:val="24"/>
              </w:rPr>
              <w:t>учасниками</w:t>
            </w:r>
            <w:proofErr w:type="spellEnd"/>
            <w:r w:rsidRPr="00E0781D">
              <w:rPr>
                <w:rFonts w:ascii="Times New Roman" w:hAnsi="Times New Roman"/>
                <w:sz w:val="24"/>
                <w:szCs w:val="24"/>
              </w:rPr>
              <w:t xml:space="preserve"> ринку </w:t>
            </w:r>
            <w:proofErr w:type="spellStart"/>
            <w:r w:rsidRPr="00E0781D">
              <w:rPr>
                <w:rFonts w:ascii="Times New Roman" w:hAnsi="Times New Roman"/>
                <w:sz w:val="24"/>
                <w:szCs w:val="24"/>
              </w:rPr>
              <w:t>електричної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енергії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крім</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споживачів</w:t>
            </w:r>
            <w:proofErr w:type="spellEnd"/>
            <w:r w:rsidRPr="00E0781D">
              <w:rPr>
                <w:rFonts w:ascii="Times New Roman" w:hAnsi="Times New Roman"/>
                <w:sz w:val="24"/>
                <w:szCs w:val="24"/>
              </w:rPr>
              <w:t>);</w:t>
            </w:r>
          </w:p>
          <w:p w:rsidR="00E0781D"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r w:rsidRPr="00C045A0">
              <w:rPr>
                <w:rFonts w:ascii="Times New Roman" w:hAnsi="Times New Roman"/>
                <w:sz w:val="24"/>
                <w:szCs w:val="24"/>
                <w:lang w:val="uk-UA"/>
              </w:rPr>
              <w:t>технічного стану та організації експлуатації електроустановок малих гідроелектростанцій, їх готовності до роботи в осінньо-зимовий період, в умовах паводку, раптових змін погодних умов та забезпечення надійної безаварійної роботи;</w:t>
            </w:r>
          </w:p>
          <w:p w:rsidR="00E0781D"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r w:rsidRPr="00C045A0">
              <w:rPr>
                <w:rFonts w:ascii="Times New Roman" w:hAnsi="Times New Roman"/>
                <w:sz w:val="24"/>
                <w:szCs w:val="24"/>
                <w:lang w:val="uk-UA"/>
              </w:rPr>
              <w:t>усунення учасниками ринку електричної енергії (крім споживачів) виявлених порушень законодавства у сфері виробництва, передачі та розподілу електричної енергії, та щодо використання електричної енергії для власних потреб;</w:t>
            </w:r>
          </w:p>
          <w:p w:rsidR="00E0781D"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proofErr w:type="spellStart"/>
            <w:r w:rsidRPr="00E0781D">
              <w:rPr>
                <w:rFonts w:ascii="Times New Roman" w:hAnsi="Times New Roman"/>
                <w:sz w:val="24"/>
                <w:szCs w:val="24"/>
              </w:rPr>
              <w:t>технічної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обґрунтованості</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вимог</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технічних</w:t>
            </w:r>
            <w:proofErr w:type="spellEnd"/>
            <w:r w:rsidRPr="00E0781D">
              <w:rPr>
                <w:rFonts w:ascii="Times New Roman" w:hAnsi="Times New Roman"/>
                <w:sz w:val="24"/>
                <w:szCs w:val="24"/>
              </w:rPr>
              <w:t xml:space="preserve"> умов на </w:t>
            </w:r>
            <w:proofErr w:type="spellStart"/>
            <w:r w:rsidRPr="00E0781D">
              <w:rPr>
                <w:rFonts w:ascii="Times New Roman" w:hAnsi="Times New Roman"/>
                <w:sz w:val="24"/>
                <w:szCs w:val="24"/>
              </w:rPr>
              <w:t>приєднання</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електроустановок</w:t>
            </w:r>
            <w:proofErr w:type="spellEnd"/>
            <w:r w:rsidRPr="00E0781D">
              <w:rPr>
                <w:rFonts w:ascii="Times New Roman" w:hAnsi="Times New Roman"/>
                <w:sz w:val="24"/>
                <w:szCs w:val="24"/>
              </w:rPr>
              <w:t xml:space="preserve"> до </w:t>
            </w:r>
            <w:proofErr w:type="spellStart"/>
            <w:r w:rsidRPr="00E0781D">
              <w:rPr>
                <w:rFonts w:ascii="Times New Roman" w:hAnsi="Times New Roman"/>
                <w:sz w:val="24"/>
                <w:szCs w:val="24"/>
              </w:rPr>
              <w:t>електромереж</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відповідності</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їх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вимогам</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нормативних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документів</w:t>
            </w:r>
            <w:proofErr w:type="spellEnd"/>
            <w:r w:rsidRPr="00E0781D">
              <w:rPr>
                <w:rFonts w:ascii="Times New Roman" w:hAnsi="Times New Roman"/>
                <w:sz w:val="24"/>
                <w:szCs w:val="24"/>
              </w:rPr>
              <w:t xml:space="preserve"> та </w:t>
            </w:r>
            <w:proofErr w:type="spellStart"/>
            <w:r w:rsidRPr="00E0781D">
              <w:rPr>
                <w:rFonts w:ascii="Times New Roman" w:hAnsi="Times New Roman"/>
                <w:sz w:val="24"/>
                <w:szCs w:val="24"/>
              </w:rPr>
              <w:t>відмов</w:t>
            </w:r>
            <w:proofErr w:type="spellEnd"/>
            <w:r w:rsidRPr="00E0781D">
              <w:rPr>
                <w:rFonts w:ascii="Times New Roman" w:hAnsi="Times New Roman"/>
                <w:sz w:val="24"/>
                <w:szCs w:val="24"/>
              </w:rPr>
              <w:t xml:space="preserve"> у </w:t>
            </w:r>
            <w:proofErr w:type="spellStart"/>
            <w:r w:rsidRPr="00E0781D">
              <w:rPr>
                <w:rFonts w:ascii="Times New Roman" w:hAnsi="Times New Roman"/>
                <w:sz w:val="24"/>
                <w:szCs w:val="24"/>
              </w:rPr>
              <w:t>приєднанні</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електроустановок</w:t>
            </w:r>
            <w:proofErr w:type="spellEnd"/>
            <w:r w:rsidRPr="00E0781D">
              <w:rPr>
                <w:rFonts w:ascii="Times New Roman" w:hAnsi="Times New Roman"/>
                <w:sz w:val="24"/>
                <w:szCs w:val="24"/>
              </w:rPr>
              <w:t xml:space="preserve"> до </w:t>
            </w:r>
            <w:proofErr w:type="spellStart"/>
            <w:r w:rsidRPr="00E0781D">
              <w:rPr>
                <w:rFonts w:ascii="Times New Roman" w:hAnsi="Times New Roman"/>
                <w:sz w:val="24"/>
                <w:szCs w:val="24"/>
              </w:rPr>
              <w:t>електричних</w:t>
            </w:r>
            <w:proofErr w:type="spellEnd"/>
            <w:r w:rsidRPr="00E0781D">
              <w:rPr>
                <w:rFonts w:ascii="Times New Roman" w:hAnsi="Times New Roman"/>
                <w:sz w:val="24"/>
                <w:szCs w:val="24"/>
              </w:rPr>
              <w:t xml:space="preserve"> мереж </w:t>
            </w:r>
            <w:proofErr w:type="spellStart"/>
            <w:r w:rsidRPr="00E0781D">
              <w:rPr>
                <w:rFonts w:ascii="Times New Roman" w:hAnsi="Times New Roman"/>
                <w:sz w:val="24"/>
                <w:szCs w:val="24"/>
              </w:rPr>
              <w:t>нових</w:t>
            </w:r>
            <w:proofErr w:type="spellEnd"/>
            <w:r w:rsidRPr="00E0781D">
              <w:rPr>
                <w:rFonts w:ascii="Times New Roman" w:hAnsi="Times New Roman"/>
                <w:sz w:val="24"/>
                <w:szCs w:val="24"/>
              </w:rPr>
              <w:t xml:space="preserve"> та </w:t>
            </w:r>
            <w:proofErr w:type="spellStart"/>
            <w:r w:rsidRPr="00E0781D">
              <w:rPr>
                <w:rFonts w:ascii="Times New Roman" w:hAnsi="Times New Roman"/>
                <w:sz w:val="24"/>
                <w:szCs w:val="24"/>
              </w:rPr>
              <w:t>реконструйованих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електроустановок</w:t>
            </w:r>
            <w:proofErr w:type="spellEnd"/>
            <w:r w:rsidRPr="00E0781D">
              <w:rPr>
                <w:rFonts w:ascii="Times New Roman" w:hAnsi="Times New Roman"/>
                <w:sz w:val="24"/>
                <w:szCs w:val="24"/>
              </w:rPr>
              <w:t>;</w:t>
            </w:r>
          </w:p>
          <w:p w:rsidR="00E0781D"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proofErr w:type="spellStart"/>
            <w:r w:rsidRPr="00E0781D">
              <w:rPr>
                <w:rFonts w:ascii="Times New Roman" w:hAnsi="Times New Roman"/>
                <w:sz w:val="24"/>
                <w:szCs w:val="24"/>
              </w:rPr>
              <w:t>готовності</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об’єктів</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електричних</w:t>
            </w:r>
            <w:proofErr w:type="spellEnd"/>
            <w:r w:rsidRPr="00E0781D">
              <w:rPr>
                <w:rFonts w:ascii="Times New Roman" w:hAnsi="Times New Roman"/>
                <w:sz w:val="24"/>
                <w:szCs w:val="24"/>
              </w:rPr>
              <w:t xml:space="preserve"> мереж </w:t>
            </w:r>
            <w:proofErr w:type="spellStart"/>
            <w:r w:rsidRPr="00E0781D">
              <w:rPr>
                <w:rFonts w:ascii="Times New Roman" w:hAnsi="Times New Roman"/>
                <w:sz w:val="24"/>
                <w:szCs w:val="24"/>
              </w:rPr>
              <w:t>учасників</w:t>
            </w:r>
            <w:proofErr w:type="spellEnd"/>
            <w:r w:rsidRPr="00E0781D">
              <w:rPr>
                <w:rFonts w:ascii="Times New Roman" w:hAnsi="Times New Roman"/>
                <w:sz w:val="24"/>
                <w:szCs w:val="24"/>
              </w:rPr>
              <w:t xml:space="preserve"> ринку </w:t>
            </w:r>
            <w:proofErr w:type="spellStart"/>
            <w:r w:rsidRPr="00E0781D">
              <w:rPr>
                <w:rFonts w:ascii="Times New Roman" w:hAnsi="Times New Roman"/>
                <w:sz w:val="24"/>
                <w:szCs w:val="24"/>
              </w:rPr>
              <w:t>електричної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енергії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крім</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споживачів</w:t>
            </w:r>
            <w:proofErr w:type="spellEnd"/>
            <w:r w:rsidRPr="00E0781D">
              <w:rPr>
                <w:rFonts w:ascii="Times New Roman" w:hAnsi="Times New Roman"/>
                <w:sz w:val="24"/>
                <w:szCs w:val="24"/>
              </w:rPr>
              <w:t xml:space="preserve">) до </w:t>
            </w:r>
            <w:proofErr w:type="spellStart"/>
            <w:r w:rsidRPr="00E0781D">
              <w:rPr>
                <w:rFonts w:ascii="Times New Roman" w:hAnsi="Times New Roman"/>
                <w:sz w:val="24"/>
                <w:szCs w:val="24"/>
              </w:rPr>
              <w:t>роботи</w:t>
            </w:r>
            <w:proofErr w:type="spellEnd"/>
            <w:r w:rsidRPr="00E0781D">
              <w:rPr>
                <w:rFonts w:ascii="Times New Roman" w:hAnsi="Times New Roman"/>
                <w:sz w:val="24"/>
                <w:szCs w:val="24"/>
              </w:rPr>
              <w:t xml:space="preserve"> </w:t>
            </w:r>
            <w:r w:rsidRPr="00E0781D">
              <w:rPr>
                <w:rFonts w:ascii="Times New Roman" w:hAnsi="Times New Roman"/>
                <w:sz w:val="24"/>
                <w:szCs w:val="24"/>
              </w:rPr>
              <w:lastRenderedPageBreak/>
              <w:t xml:space="preserve">в </w:t>
            </w:r>
            <w:proofErr w:type="spellStart"/>
            <w:r w:rsidRPr="00E0781D">
              <w:rPr>
                <w:rFonts w:ascii="Times New Roman" w:hAnsi="Times New Roman"/>
                <w:sz w:val="24"/>
                <w:szCs w:val="24"/>
              </w:rPr>
              <w:t>осінньо</w:t>
            </w:r>
            <w:proofErr w:type="spellEnd"/>
            <w:r w:rsidRPr="00E0781D">
              <w:rPr>
                <w:rFonts w:ascii="Times New Roman" w:hAnsi="Times New Roman"/>
                <w:sz w:val="24"/>
                <w:szCs w:val="24"/>
              </w:rPr>
              <w:t xml:space="preserve">-зимовий та </w:t>
            </w:r>
            <w:proofErr w:type="spellStart"/>
            <w:r w:rsidRPr="00E0781D">
              <w:rPr>
                <w:rFonts w:ascii="Times New Roman" w:hAnsi="Times New Roman"/>
                <w:sz w:val="24"/>
                <w:szCs w:val="24"/>
              </w:rPr>
              <w:t>грозовий</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періоди</w:t>
            </w:r>
            <w:proofErr w:type="spellEnd"/>
            <w:r w:rsidRPr="00E0781D">
              <w:rPr>
                <w:rFonts w:ascii="Times New Roman" w:hAnsi="Times New Roman"/>
                <w:sz w:val="24"/>
                <w:szCs w:val="24"/>
              </w:rPr>
              <w:t>;</w:t>
            </w:r>
          </w:p>
          <w:p w:rsidR="00E0781D"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proofErr w:type="spellStart"/>
            <w:r w:rsidRPr="00E0781D">
              <w:rPr>
                <w:rFonts w:ascii="Times New Roman" w:hAnsi="Times New Roman"/>
                <w:sz w:val="24"/>
                <w:szCs w:val="24"/>
              </w:rPr>
              <w:t>готовності</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обладнання</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електричних</w:t>
            </w:r>
            <w:proofErr w:type="spellEnd"/>
            <w:r w:rsidRPr="00E0781D">
              <w:rPr>
                <w:rFonts w:ascii="Times New Roman" w:hAnsi="Times New Roman"/>
                <w:sz w:val="24"/>
                <w:szCs w:val="24"/>
              </w:rPr>
              <w:t xml:space="preserve"> мереж </w:t>
            </w:r>
            <w:proofErr w:type="spellStart"/>
            <w:r w:rsidRPr="00E0781D">
              <w:rPr>
                <w:rFonts w:ascii="Times New Roman" w:hAnsi="Times New Roman"/>
                <w:sz w:val="24"/>
                <w:szCs w:val="24"/>
              </w:rPr>
              <w:t>учасників</w:t>
            </w:r>
            <w:proofErr w:type="spellEnd"/>
            <w:r w:rsidRPr="00E0781D">
              <w:rPr>
                <w:rFonts w:ascii="Times New Roman" w:hAnsi="Times New Roman"/>
                <w:sz w:val="24"/>
                <w:szCs w:val="24"/>
              </w:rPr>
              <w:t xml:space="preserve"> ринку </w:t>
            </w:r>
            <w:proofErr w:type="spellStart"/>
            <w:r w:rsidRPr="00E0781D">
              <w:rPr>
                <w:rFonts w:ascii="Times New Roman" w:hAnsi="Times New Roman"/>
                <w:sz w:val="24"/>
                <w:szCs w:val="24"/>
              </w:rPr>
              <w:t>електричної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енергії</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крім</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споживачів</w:t>
            </w:r>
            <w:proofErr w:type="spellEnd"/>
            <w:r w:rsidRPr="00E0781D">
              <w:rPr>
                <w:rFonts w:ascii="Times New Roman" w:hAnsi="Times New Roman"/>
                <w:sz w:val="24"/>
                <w:szCs w:val="24"/>
              </w:rPr>
              <w:t xml:space="preserve">) до </w:t>
            </w:r>
            <w:proofErr w:type="spellStart"/>
            <w:r w:rsidRPr="00E0781D">
              <w:rPr>
                <w:rFonts w:ascii="Times New Roman" w:hAnsi="Times New Roman"/>
                <w:sz w:val="24"/>
                <w:szCs w:val="24"/>
              </w:rPr>
              <w:t>роботи</w:t>
            </w:r>
            <w:proofErr w:type="spellEnd"/>
            <w:r w:rsidRPr="00E0781D">
              <w:rPr>
                <w:rFonts w:ascii="Times New Roman" w:hAnsi="Times New Roman"/>
                <w:sz w:val="24"/>
                <w:szCs w:val="24"/>
              </w:rPr>
              <w:t xml:space="preserve"> в </w:t>
            </w:r>
            <w:proofErr w:type="spellStart"/>
            <w:r w:rsidRPr="00E0781D">
              <w:rPr>
                <w:rFonts w:ascii="Times New Roman" w:hAnsi="Times New Roman"/>
                <w:sz w:val="24"/>
                <w:szCs w:val="24"/>
              </w:rPr>
              <w:t>умовах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низьких</w:t>
            </w:r>
            <w:proofErr w:type="spellEnd"/>
            <w:r w:rsidRPr="00E0781D">
              <w:rPr>
                <w:rFonts w:ascii="Times New Roman" w:hAnsi="Times New Roman"/>
                <w:sz w:val="24"/>
                <w:szCs w:val="24"/>
              </w:rPr>
              <w:t xml:space="preserve"> та </w:t>
            </w:r>
            <w:proofErr w:type="spellStart"/>
            <w:r w:rsidRPr="00E0781D">
              <w:rPr>
                <w:rFonts w:ascii="Times New Roman" w:hAnsi="Times New Roman"/>
                <w:sz w:val="24"/>
                <w:szCs w:val="24"/>
              </w:rPr>
              <w:t>високих</w:t>
            </w:r>
            <w:proofErr w:type="spellEnd"/>
            <w:r w:rsidRPr="00E0781D">
              <w:rPr>
                <w:rFonts w:ascii="Times New Roman" w:hAnsi="Times New Roman"/>
                <w:sz w:val="24"/>
                <w:szCs w:val="24"/>
              </w:rPr>
              <w:t xml:space="preserve"> температур;</w:t>
            </w:r>
          </w:p>
          <w:p w:rsidR="00E0781D"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r w:rsidRPr="00C045A0">
              <w:rPr>
                <w:rFonts w:ascii="Times New Roman" w:hAnsi="Times New Roman"/>
                <w:sz w:val="24"/>
                <w:szCs w:val="24"/>
                <w:lang w:val="uk-UA"/>
              </w:rPr>
              <w:t>проведенням комплексної якісної та кількісної оцінки фактичного технічного стану електричних мереж учасників ринку електричної енергії (крім споживачів);</w:t>
            </w:r>
          </w:p>
          <w:p w:rsidR="00E0781D"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r w:rsidRPr="00E0781D">
              <w:rPr>
                <w:rFonts w:ascii="Times New Roman" w:hAnsi="Times New Roman"/>
                <w:sz w:val="24"/>
                <w:szCs w:val="24"/>
              </w:rPr>
              <w:t xml:space="preserve">контролю за </w:t>
            </w:r>
            <w:proofErr w:type="spellStart"/>
            <w:r w:rsidRPr="00E0781D">
              <w:rPr>
                <w:rFonts w:ascii="Times New Roman" w:hAnsi="Times New Roman"/>
                <w:sz w:val="24"/>
                <w:szCs w:val="24"/>
              </w:rPr>
              <w:t>оперативністю</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усунення</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технологічних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порушень</w:t>
            </w:r>
            <w:proofErr w:type="spellEnd"/>
            <w:r w:rsidRPr="00E0781D">
              <w:rPr>
                <w:rFonts w:ascii="Times New Roman" w:hAnsi="Times New Roman"/>
                <w:sz w:val="24"/>
                <w:szCs w:val="24"/>
              </w:rPr>
              <w:t xml:space="preserve"> на </w:t>
            </w:r>
            <w:proofErr w:type="spellStart"/>
            <w:r w:rsidRPr="00E0781D">
              <w:rPr>
                <w:rFonts w:ascii="Times New Roman" w:hAnsi="Times New Roman"/>
                <w:sz w:val="24"/>
                <w:szCs w:val="24"/>
              </w:rPr>
              <w:t>об’єктах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електричних</w:t>
            </w:r>
            <w:proofErr w:type="spellEnd"/>
            <w:r w:rsidRPr="00E0781D">
              <w:rPr>
                <w:rFonts w:ascii="Times New Roman" w:hAnsi="Times New Roman"/>
                <w:sz w:val="24"/>
                <w:szCs w:val="24"/>
              </w:rPr>
              <w:t xml:space="preserve"> мереж </w:t>
            </w:r>
            <w:proofErr w:type="spellStart"/>
            <w:r w:rsidRPr="00E0781D">
              <w:rPr>
                <w:rFonts w:ascii="Times New Roman" w:hAnsi="Times New Roman"/>
                <w:sz w:val="24"/>
                <w:szCs w:val="24"/>
              </w:rPr>
              <w:t>напругою</w:t>
            </w:r>
            <w:proofErr w:type="spellEnd"/>
            <w:r w:rsidRPr="00E0781D">
              <w:rPr>
                <w:rFonts w:ascii="Times New Roman" w:hAnsi="Times New Roman"/>
                <w:sz w:val="24"/>
                <w:szCs w:val="24"/>
              </w:rPr>
              <w:t xml:space="preserve"> 0,4-110 (150) </w:t>
            </w:r>
            <w:proofErr w:type="spellStart"/>
            <w:r w:rsidRPr="00E0781D">
              <w:rPr>
                <w:rFonts w:ascii="Times New Roman" w:hAnsi="Times New Roman"/>
                <w:sz w:val="24"/>
                <w:szCs w:val="24"/>
              </w:rPr>
              <w:t>кВ</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ведення</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обліку</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технологічних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порушень</w:t>
            </w:r>
            <w:proofErr w:type="spellEnd"/>
            <w:r w:rsidRPr="00E0781D">
              <w:rPr>
                <w:rFonts w:ascii="Times New Roman" w:hAnsi="Times New Roman"/>
                <w:sz w:val="24"/>
                <w:szCs w:val="24"/>
              </w:rPr>
              <w:t xml:space="preserve"> та </w:t>
            </w:r>
            <w:proofErr w:type="spellStart"/>
            <w:r w:rsidRPr="00E0781D">
              <w:rPr>
                <w:rFonts w:ascii="Times New Roman" w:hAnsi="Times New Roman"/>
                <w:sz w:val="24"/>
                <w:szCs w:val="24"/>
              </w:rPr>
              <w:t>їх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аналізу</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розроблення</w:t>
            </w:r>
            <w:proofErr w:type="spellEnd"/>
            <w:r w:rsidRPr="00E0781D">
              <w:rPr>
                <w:rFonts w:ascii="Times New Roman" w:hAnsi="Times New Roman"/>
                <w:sz w:val="24"/>
                <w:szCs w:val="24"/>
              </w:rPr>
              <w:t xml:space="preserve"> та </w:t>
            </w:r>
            <w:proofErr w:type="spellStart"/>
            <w:r w:rsidRPr="00E0781D">
              <w:rPr>
                <w:rFonts w:ascii="Times New Roman" w:hAnsi="Times New Roman"/>
                <w:sz w:val="24"/>
                <w:szCs w:val="24"/>
              </w:rPr>
              <w:t>виконання</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заходів</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щодо</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недопущення</w:t>
            </w:r>
            <w:proofErr w:type="spellEnd"/>
            <w:r w:rsidRPr="00E0781D">
              <w:rPr>
                <w:rFonts w:ascii="Times New Roman" w:hAnsi="Times New Roman"/>
                <w:sz w:val="24"/>
                <w:szCs w:val="24"/>
              </w:rPr>
              <w:t xml:space="preserve"> в </w:t>
            </w:r>
            <w:proofErr w:type="spellStart"/>
            <w:r w:rsidRPr="00E0781D">
              <w:rPr>
                <w:rFonts w:ascii="Times New Roman" w:hAnsi="Times New Roman"/>
                <w:sz w:val="24"/>
                <w:szCs w:val="24"/>
              </w:rPr>
              <w:t>майбутньому</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технологічних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порушень</w:t>
            </w:r>
            <w:proofErr w:type="spellEnd"/>
            <w:r w:rsidRPr="00E0781D">
              <w:rPr>
                <w:rFonts w:ascii="Times New Roman" w:hAnsi="Times New Roman"/>
                <w:sz w:val="24"/>
                <w:szCs w:val="24"/>
              </w:rPr>
              <w:t xml:space="preserve"> та </w:t>
            </w:r>
            <w:proofErr w:type="spellStart"/>
            <w:r w:rsidRPr="00E0781D">
              <w:rPr>
                <w:rFonts w:ascii="Times New Roman" w:hAnsi="Times New Roman"/>
                <w:sz w:val="24"/>
                <w:szCs w:val="24"/>
              </w:rPr>
              <w:t>нещасних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випадків</w:t>
            </w:r>
            <w:proofErr w:type="spellEnd"/>
            <w:r w:rsidRPr="00E0781D">
              <w:rPr>
                <w:rFonts w:ascii="Times New Roman" w:hAnsi="Times New Roman"/>
                <w:sz w:val="24"/>
                <w:szCs w:val="24"/>
              </w:rPr>
              <w:t>;</w:t>
            </w:r>
          </w:p>
          <w:p w:rsidR="00E0781D"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proofErr w:type="spellStart"/>
            <w:r w:rsidRPr="00E0781D">
              <w:rPr>
                <w:rFonts w:ascii="Times New Roman" w:hAnsi="Times New Roman"/>
                <w:sz w:val="24"/>
                <w:szCs w:val="24"/>
              </w:rPr>
              <w:t>повноти</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виконання</w:t>
            </w:r>
            <w:proofErr w:type="spellEnd"/>
            <w:r w:rsidRPr="00E0781D">
              <w:rPr>
                <w:rFonts w:ascii="Times New Roman" w:hAnsi="Times New Roman"/>
                <w:sz w:val="24"/>
                <w:szCs w:val="24"/>
              </w:rPr>
              <w:t xml:space="preserve"> операторами систем </w:t>
            </w:r>
            <w:proofErr w:type="spellStart"/>
            <w:r w:rsidRPr="00E0781D">
              <w:rPr>
                <w:rFonts w:ascii="Times New Roman" w:hAnsi="Times New Roman"/>
                <w:sz w:val="24"/>
                <w:szCs w:val="24"/>
              </w:rPr>
              <w:t>розподілу</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робіт</w:t>
            </w:r>
            <w:proofErr w:type="spellEnd"/>
            <w:r w:rsidRPr="00E0781D">
              <w:rPr>
                <w:rFonts w:ascii="Times New Roman" w:hAnsi="Times New Roman"/>
                <w:sz w:val="24"/>
                <w:szCs w:val="24"/>
              </w:rPr>
              <w:t xml:space="preserve"> з </w:t>
            </w:r>
            <w:proofErr w:type="spellStart"/>
            <w:r w:rsidRPr="00E0781D">
              <w:rPr>
                <w:rFonts w:ascii="Times New Roman" w:hAnsi="Times New Roman"/>
                <w:sz w:val="24"/>
                <w:szCs w:val="24"/>
              </w:rPr>
              <w:t>розчистки</w:t>
            </w:r>
            <w:proofErr w:type="spellEnd"/>
            <w:r w:rsidRPr="00E0781D">
              <w:rPr>
                <w:rFonts w:ascii="Times New Roman" w:hAnsi="Times New Roman"/>
                <w:sz w:val="24"/>
                <w:szCs w:val="24"/>
              </w:rPr>
              <w:t xml:space="preserve"> трас </w:t>
            </w:r>
            <w:proofErr w:type="spellStart"/>
            <w:r w:rsidRPr="00E0781D">
              <w:rPr>
                <w:rFonts w:ascii="Times New Roman" w:hAnsi="Times New Roman"/>
                <w:sz w:val="24"/>
                <w:szCs w:val="24"/>
              </w:rPr>
              <w:t>повітряних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ліній</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електропередачі</w:t>
            </w:r>
            <w:proofErr w:type="spellEnd"/>
            <w:r w:rsidRPr="00E0781D">
              <w:rPr>
                <w:rFonts w:ascii="Times New Roman" w:hAnsi="Times New Roman"/>
                <w:sz w:val="24"/>
                <w:szCs w:val="24"/>
              </w:rPr>
              <w:t xml:space="preserve"> та </w:t>
            </w:r>
            <w:proofErr w:type="spellStart"/>
            <w:r w:rsidRPr="00E0781D">
              <w:rPr>
                <w:rFonts w:ascii="Times New Roman" w:hAnsi="Times New Roman"/>
                <w:sz w:val="24"/>
                <w:szCs w:val="24"/>
              </w:rPr>
              <w:t>їх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якістю</w:t>
            </w:r>
            <w:proofErr w:type="spellEnd"/>
            <w:r w:rsidRPr="00E0781D">
              <w:rPr>
                <w:rFonts w:ascii="Times New Roman" w:hAnsi="Times New Roman"/>
                <w:sz w:val="24"/>
                <w:szCs w:val="24"/>
              </w:rPr>
              <w:t>;</w:t>
            </w:r>
          </w:p>
          <w:p w:rsidR="007A05DA" w:rsidRPr="00E0781D" w:rsidRDefault="007A05DA" w:rsidP="00E0781D">
            <w:pPr>
              <w:pStyle w:val="a5"/>
              <w:numPr>
                <w:ilvl w:val="0"/>
                <w:numId w:val="2"/>
              </w:numPr>
              <w:spacing w:after="0" w:line="240" w:lineRule="auto"/>
              <w:ind w:left="221" w:right="132" w:firstLine="139"/>
              <w:jc w:val="both"/>
              <w:rPr>
                <w:rFonts w:ascii="Times New Roman" w:eastAsia="Times New Roman" w:hAnsi="Times New Roman" w:cs="Times New Roman"/>
                <w:sz w:val="24"/>
                <w:szCs w:val="24"/>
                <w:lang w:val="uk-UA" w:eastAsia="ru-RU"/>
              </w:rPr>
            </w:pPr>
            <w:r w:rsidRPr="00C045A0">
              <w:rPr>
                <w:rFonts w:ascii="Times New Roman" w:hAnsi="Times New Roman"/>
                <w:sz w:val="24"/>
                <w:szCs w:val="24"/>
                <w:lang w:val="uk-UA"/>
              </w:rPr>
              <w:t xml:space="preserve">відповідністю схем електропостачання (зовнішніх та внутрішніх) </w:t>
            </w:r>
            <w:proofErr w:type="spellStart"/>
            <w:r w:rsidRPr="00C045A0">
              <w:rPr>
                <w:rFonts w:ascii="Times New Roman" w:hAnsi="Times New Roman"/>
                <w:sz w:val="24"/>
                <w:szCs w:val="24"/>
                <w:lang w:val="uk-UA"/>
              </w:rPr>
              <w:t>категорійності</w:t>
            </w:r>
            <w:proofErr w:type="spellEnd"/>
            <w:r w:rsidRPr="00C045A0">
              <w:rPr>
                <w:rFonts w:ascii="Times New Roman" w:hAnsi="Times New Roman"/>
                <w:sz w:val="24"/>
                <w:szCs w:val="24"/>
                <w:lang w:val="uk-UA"/>
              </w:rPr>
              <w:t xml:space="preserve"> споживачів та їх струмоприймачів;</w:t>
            </w:r>
          </w:p>
          <w:p w:rsidR="00E0781D" w:rsidRPr="00C045A0" w:rsidRDefault="007A05DA" w:rsidP="00E0781D">
            <w:pPr>
              <w:pStyle w:val="a5"/>
              <w:numPr>
                <w:ilvl w:val="0"/>
                <w:numId w:val="7"/>
              </w:numPr>
              <w:spacing w:after="0" w:line="240" w:lineRule="auto"/>
              <w:ind w:left="221" w:right="140" w:firstLine="269"/>
              <w:jc w:val="both"/>
              <w:rPr>
                <w:rFonts w:ascii="Times New Roman" w:hAnsi="Times New Roman"/>
                <w:sz w:val="24"/>
                <w:szCs w:val="24"/>
                <w:lang w:val="uk-UA"/>
              </w:rPr>
            </w:pPr>
            <w:r w:rsidRPr="00C045A0">
              <w:rPr>
                <w:rFonts w:ascii="Times New Roman" w:hAnsi="Times New Roman"/>
                <w:sz w:val="24"/>
                <w:szCs w:val="24"/>
                <w:lang w:val="uk-UA"/>
              </w:rPr>
              <w:t xml:space="preserve">Здійснює розгляд </w:t>
            </w:r>
            <w:proofErr w:type="spellStart"/>
            <w:r w:rsidRPr="00C045A0">
              <w:rPr>
                <w:rFonts w:ascii="Times New Roman" w:hAnsi="Times New Roman"/>
                <w:sz w:val="24"/>
                <w:szCs w:val="24"/>
                <w:lang w:val="uk-UA"/>
              </w:rPr>
              <w:t>проєктів</w:t>
            </w:r>
            <w:proofErr w:type="spellEnd"/>
            <w:r w:rsidRPr="00C045A0">
              <w:rPr>
                <w:rFonts w:ascii="Times New Roman" w:hAnsi="Times New Roman"/>
                <w:sz w:val="24"/>
                <w:szCs w:val="24"/>
                <w:lang w:val="uk-UA"/>
              </w:rPr>
              <w:t xml:space="preserve"> інвестиційних програм операторів систем розподілу щодо пріор</w:t>
            </w:r>
            <w:r w:rsidR="005F741A" w:rsidRPr="00C045A0">
              <w:rPr>
                <w:rFonts w:ascii="Times New Roman" w:hAnsi="Times New Roman"/>
                <w:sz w:val="24"/>
                <w:szCs w:val="24"/>
                <w:lang w:val="uk-UA"/>
              </w:rPr>
              <w:t xml:space="preserve">итетності технічних рішень, </w:t>
            </w:r>
            <w:proofErr w:type="spellStart"/>
            <w:r w:rsidR="005F741A" w:rsidRPr="00C045A0">
              <w:rPr>
                <w:rFonts w:ascii="Times New Roman" w:hAnsi="Times New Roman"/>
                <w:sz w:val="24"/>
                <w:szCs w:val="24"/>
                <w:lang w:val="uk-UA"/>
              </w:rPr>
              <w:t>проє</w:t>
            </w:r>
            <w:r w:rsidRPr="00C045A0">
              <w:rPr>
                <w:rFonts w:ascii="Times New Roman" w:hAnsi="Times New Roman"/>
                <w:sz w:val="24"/>
                <w:szCs w:val="24"/>
                <w:lang w:val="uk-UA"/>
              </w:rPr>
              <w:t>ктів</w:t>
            </w:r>
            <w:proofErr w:type="spellEnd"/>
            <w:r w:rsidRPr="00C045A0">
              <w:rPr>
                <w:rFonts w:ascii="Times New Roman" w:hAnsi="Times New Roman"/>
                <w:sz w:val="24"/>
                <w:szCs w:val="24"/>
                <w:lang w:val="uk-UA"/>
              </w:rPr>
              <w:t xml:space="preserve"> планів розвитку операторів розподілу та готує керівництву </w:t>
            </w:r>
            <w:proofErr w:type="spellStart"/>
            <w:r w:rsidRPr="00C045A0">
              <w:rPr>
                <w:rFonts w:ascii="Times New Roman" w:hAnsi="Times New Roman"/>
                <w:sz w:val="24"/>
                <w:szCs w:val="24"/>
                <w:lang w:val="uk-UA"/>
              </w:rPr>
              <w:t>Держенергонагляду</w:t>
            </w:r>
            <w:proofErr w:type="spellEnd"/>
            <w:r w:rsidRPr="00C045A0">
              <w:rPr>
                <w:rFonts w:ascii="Times New Roman" w:hAnsi="Times New Roman"/>
                <w:sz w:val="24"/>
                <w:szCs w:val="24"/>
                <w:lang w:val="uk-UA"/>
              </w:rPr>
              <w:t xml:space="preserve"> </w:t>
            </w:r>
            <w:proofErr w:type="spellStart"/>
            <w:r w:rsidRPr="00C045A0">
              <w:rPr>
                <w:rFonts w:ascii="Times New Roman" w:hAnsi="Times New Roman"/>
                <w:sz w:val="24"/>
                <w:szCs w:val="24"/>
                <w:lang w:val="uk-UA"/>
              </w:rPr>
              <w:t>проєкти</w:t>
            </w:r>
            <w:proofErr w:type="spellEnd"/>
            <w:r w:rsidRPr="00C045A0">
              <w:rPr>
                <w:rFonts w:ascii="Times New Roman" w:hAnsi="Times New Roman"/>
                <w:sz w:val="24"/>
                <w:szCs w:val="24"/>
                <w:lang w:val="uk-UA"/>
              </w:rPr>
              <w:t xml:space="preserve"> висновків для подання Міненерго.</w:t>
            </w:r>
          </w:p>
          <w:p w:rsidR="00E0781D" w:rsidRPr="00C045A0" w:rsidRDefault="005F741A" w:rsidP="00E0781D">
            <w:pPr>
              <w:pStyle w:val="a5"/>
              <w:numPr>
                <w:ilvl w:val="0"/>
                <w:numId w:val="7"/>
              </w:numPr>
              <w:spacing w:after="0" w:line="240" w:lineRule="auto"/>
              <w:ind w:left="221" w:right="140" w:firstLine="269"/>
              <w:jc w:val="both"/>
              <w:rPr>
                <w:rFonts w:ascii="Times New Roman" w:hAnsi="Times New Roman"/>
                <w:sz w:val="24"/>
                <w:szCs w:val="24"/>
                <w:lang w:val="uk-UA"/>
              </w:rPr>
            </w:pPr>
            <w:r>
              <w:rPr>
                <w:rFonts w:ascii="Times New Roman" w:hAnsi="Times New Roman"/>
                <w:sz w:val="24"/>
                <w:szCs w:val="24"/>
                <w:lang w:val="uk-UA"/>
              </w:rPr>
              <w:t>Здійснює розгляд в межах своєї компетенції</w:t>
            </w:r>
            <w:r w:rsidR="007A05DA" w:rsidRPr="00E0781D">
              <w:rPr>
                <w:rFonts w:ascii="Times New Roman" w:hAnsi="Times New Roman"/>
                <w:sz w:val="24"/>
                <w:szCs w:val="24"/>
                <w:lang w:val="uk-UA"/>
              </w:rPr>
              <w:t xml:space="preserve"> скарг</w:t>
            </w:r>
            <w:r>
              <w:rPr>
                <w:rFonts w:ascii="Times New Roman" w:hAnsi="Times New Roman"/>
                <w:sz w:val="24"/>
                <w:szCs w:val="24"/>
                <w:lang w:val="uk-UA"/>
              </w:rPr>
              <w:t>,</w:t>
            </w:r>
            <w:r w:rsidR="007A05DA" w:rsidRPr="00E0781D">
              <w:rPr>
                <w:rFonts w:ascii="Times New Roman" w:hAnsi="Times New Roman"/>
                <w:sz w:val="24"/>
                <w:szCs w:val="24"/>
                <w:lang w:val="uk-UA"/>
              </w:rPr>
              <w:t xml:space="preserve"> які виникають </w:t>
            </w:r>
            <w:r w:rsidR="00700F90">
              <w:rPr>
                <w:rFonts w:ascii="Times New Roman" w:hAnsi="Times New Roman"/>
                <w:sz w:val="24"/>
                <w:szCs w:val="24"/>
                <w:lang w:val="uk-UA"/>
              </w:rPr>
              <w:t>в</w:t>
            </w:r>
            <w:r w:rsidR="007A05DA" w:rsidRPr="00E0781D">
              <w:rPr>
                <w:rFonts w:ascii="Times New Roman" w:hAnsi="Times New Roman"/>
                <w:sz w:val="24"/>
                <w:szCs w:val="24"/>
                <w:lang w:val="uk-UA"/>
              </w:rPr>
              <w:t xml:space="preserve"> учасників ринку електричної енергії (крім споживачів) щодо господарської діяльності, пов’язаної з виробництвом, передачею та розподілом електричної енергії, в частині технічної експлуатації електричних станцій і мереж, енергетичного обладнання, випробування та ремонту електроустановок і мереж.</w:t>
            </w:r>
          </w:p>
          <w:p w:rsidR="0063257D" w:rsidRPr="00C045A0" w:rsidRDefault="005F741A" w:rsidP="00E0781D">
            <w:pPr>
              <w:pStyle w:val="a5"/>
              <w:numPr>
                <w:ilvl w:val="0"/>
                <w:numId w:val="7"/>
              </w:numPr>
              <w:spacing w:after="0" w:line="240" w:lineRule="auto"/>
              <w:ind w:left="221" w:right="140" w:firstLine="269"/>
              <w:jc w:val="both"/>
              <w:rPr>
                <w:rFonts w:ascii="Times New Roman" w:hAnsi="Times New Roman"/>
                <w:sz w:val="24"/>
                <w:szCs w:val="24"/>
                <w:lang w:val="uk-UA"/>
              </w:rPr>
            </w:pPr>
            <w:r w:rsidRPr="00C045A0">
              <w:rPr>
                <w:rFonts w:ascii="Times New Roman" w:hAnsi="Times New Roman"/>
                <w:sz w:val="24"/>
                <w:szCs w:val="24"/>
                <w:lang w:val="uk-UA"/>
              </w:rPr>
              <w:t>Здійснює розгляд в межах компетенції звернень територіальних у</w:t>
            </w:r>
            <w:r w:rsidR="007A05DA" w:rsidRPr="00C045A0">
              <w:rPr>
                <w:rFonts w:ascii="Times New Roman" w:hAnsi="Times New Roman"/>
                <w:sz w:val="24"/>
                <w:szCs w:val="24"/>
                <w:lang w:val="uk-UA"/>
              </w:rPr>
              <w:t xml:space="preserve">правлінь </w:t>
            </w:r>
            <w:proofErr w:type="spellStart"/>
            <w:r w:rsidR="007A05DA" w:rsidRPr="00C045A0">
              <w:rPr>
                <w:rFonts w:ascii="Times New Roman" w:hAnsi="Times New Roman"/>
                <w:sz w:val="24"/>
                <w:szCs w:val="24"/>
                <w:lang w:val="uk-UA"/>
              </w:rPr>
              <w:t>Держе</w:t>
            </w:r>
            <w:r w:rsidRPr="00C045A0">
              <w:rPr>
                <w:rFonts w:ascii="Times New Roman" w:hAnsi="Times New Roman"/>
                <w:sz w:val="24"/>
                <w:szCs w:val="24"/>
                <w:lang w:val="uk-UA"/>
              </w:rPr>
              <w:t>нергонагляду</w:t>
            </w:r>
            <w:proofErr w:type="spellEnd"/>
            <w:r w:rsidRPr="00C045A0">
              <w:rPr>
                <w:rFonts w:ascii="Times New Roman" w:hAnsi="Times New Roman"/>
                <w:sz w:val="24"/>
                <w:szCs w:val="24"/>
                <w:lang w:val="uk-UA"/>
              </w:rPr>
              <w:t>, операторів систем</w:t>
            </w:r>
            <w:r w:rsidR="007A05DA" w:rsidRPr="00C045A0">
              <w:rPr>
                <w:rFonts w:ascii="Times New Roman" w:hAnsi="Times New Roman"/>
                <w:sz w:val="24"/>
                <w:szCs w:val="24"/>
                <w:lang w:val="uk-UA"/>
              </w:rPr>
              <w:t xml:space="preserve"> розподілу, виробників і споживачів електричної енергії та підготовці відповідних роз’яснень (відповідей) з питань технічного стану та організації експлуатації об’єктів електричних мереж, ді</w:t>
            </w:r>
            <w:r w:rsidRPr="00C045A0">
              <w:rPr>
                <w:rFonts w:ascii="Times New Roman" w:hAnsi="Times New Roman"/>
                <w:sz w:val="24"/>
                <w:szCs w:val="24"/>
                <w:lang w:val="uk-UA"/>
              </w:rPr>
              <w:t>й представників територіальних у</w:t>
            </w:r>
            <w:r w:rsidR="007A05DA" w:rsidRPr="00C045A0">
              <w:rPr>
                <w:rFonts w:ascii="Times New Roman" w:hAnsi="Times New Roman"/>
                <w:sz w:val="24"/>
                <w:szCs w:val="24"/>
                <w:lang w:val="uk-UA"/>
              </w:rPr>
              <w:t xml:space="preserve">правлінь </w:t>
            </w:r>
            <w:proofErr w:type="spellStart"/>
            <w:r w:rsidR="007A05DA" w:rsidRPr="00C045A0">
              <w:rPr>
                <w:rFonts w:ascii="Times New Roman" w:hAnsi="Times New Roman"/>
                <w:sz w:val="24"/>
                <w:szCs w:val="24"/>
                <w:lang w:val="uk-UA"/>
              </w:rPr>
              <w:t>Держенергонагляду</w:t>
            </w:r>
            <w:proofErr w:type="spellEnd"/>
            <w:r w:rsidR="007A05DA" w:rsidRPr="00C045A0">
              <w:rPr>
                <w:rFonts w:ascii="Times New Roman" w:hAnsi="Times New Roman"/>
                <w:sz w:val="24"/>
                <w:szCs w:val="24"/>
                <w:lang w:val="uk-UA"/>
              </w:rPr>
              <w:t>, щодо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проводить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 а також з питань здійснення заходів з державного нагляду (контролю).</w:t>
            </w:r>
          </w:p>
          <w:p w:rsidR="007A05DA" w:rsidRPr="0063257D" w:rsidRDefault="007A05DA" w:rsidP="0063257D">
            <w:pPr>
              <w:pStyle w:val="a5"/>
              <w:numPr>
                <w:ilvl w:val="0"/>
                <w:numId w:val="7"/>
              </w:numPr>
              <w:spacing w:after="0" w:line="240" w:lineRule="auto"/>
              <w:ind w:left="79" w:right="140" w:firstLine="411"/>
              <w:jc w:val="both"/>
              <w:rPr>
                <w:rFonts w:ascii="Times New Roman" w:hAnsi="Times New Roman"/>
                <w:sz w:val="24"/>
                <w:szCs w:val="24"/>
              </w:rPr>
            </w:pPr>
            <w:proofErr w:type="spellStart"/>
            <w:r w:rsidRPr="0063257D">
              <w:rPr>
                <w:rFonts w:ascii="Times New Roman" w:hAnsi="Times New Roman"/>
                <w:sz w:val="24"/>
                <w:szCs w:val="24"/>
              </w:rPr>
              <w:t>Бере</w:t>
            </w:r>
            <w:proofErr w:type="spellEnd"/>
            <w:r w:rsidRPr="0063257D">
              <w:rPr>
                <w:rFonts w:ascii="Times New Roman" w:hAnsi="Times New Roman"/>
                <w:sz w:val="24"/>
                <w:szCs w:val="24"/>
              </w:rPr>
              <w:t xml:space="preserve"> участь у </w:t>
            </w:r>
            <w:proofErr w:type="spellStart"/>
            <w:r w:rsidRPr="0063257D">
              <w:rPr>
                <w:rFonts w:ascii="Times New Roman" w:hAnsi="Times New Roman"/>
                <w:sz w:val="24"/>
                <w:szCs w:val="24"/>
              </w:rPr>
              <w:t>роботі</w:t>
            </w:r>
            <w:proofErr w:type="spellEnd"/>
            <w:r w:rsidRPr="0063257D">
              <w:rPr>
                <w:rFonts w:ascii="Times New Roman" w:hAnsi="Times New Roman"/>
                <w:sz w:val="24"/>
                <w:szCs w:val="24"/>
              </w:rPr>
              <w:t xml:space="preserve"> </w:t>
            </w:r>
            <w:proofErr w:type="spellStart"/>
            <w:r w:rsidRPr="0063257D">
              <w:rPr>
                <w:rFonts w:ascii="Times New Roman" w:hAnsi="Times New Roman"/>
                <w:sz w:val="24"/>
                <w:szCs w:val="24"/>
              </w:rPr>
              <w:t>комісій</w:t>
            </w:r>
            <w:proofErr w:type="spellEnd"/>
            <w:r w:rsidRPr="0063257D">
              <w:rPr>
                <w:rFonts w:ascii="Times New Roman" w:hAnsi="Times New Roman"/>
                <w:sz w:val="24"/>
                <w:szCs w:val="24"/>
              </w:rPr>
              <w:t>:</w:t>
            </w:r>
          </w:p>
          <w:p w:rsidR="00E0781D" w:rsidRDefault="007A05DA" w:rsidP="00E0781D">
            <w:pPr>
              <w:numPr>
                <w:ilvl w:val="0"/>
                <w:numId w:val="4"/>
              </w:numPr>
              <w:spacing w:after="0" w:line="240" w:lineRule="auto"/>
              <w:ind w:left="221" w:right="140" w:firstLine="142"/>
              <w:jc w:val="both"/>
              <w:rPr>
                <w:rFonts w:ascii="Times New Roman" w:hAnsi="Times New Roman"/>
                <w:sz w:val="24"/>
                <w:szCs w:val="24"/>
              </w:rPr>
            </w:pPr>
            <w:r w:rsidRPr="00CE7DA3">
              <w:rPr>
                <w:rFonts w:ascii="Times New Roman" w:hAnsi="Times New Roman"/>
                <w:sz w:val="24"/>
                <w:szCs w:val="24"/>
              </w:rPr>
              <w:t xml:space="preserve">з </w:t>
            </w:r>
            <w:proofErr w:type="spellStart"/>
            <w:r w:rsidRPr="00CE7DA3">
              <w:rPr>
                <w:rFonts w:ascii="Times New Roman" w:hAnsi="Times New Roman"/>
                <w:sz w:val="24"/>
                <w:szCs w:val="24"/>
              </w:rPr>
              <w:t>розслідування</w:t>
            </w:r>
            <w:proofErr w:type="spellEnd"/>
            <w:r w:rsidRPr="00CE7DA3">
              <w:rPr>
                <w:rFonts w:ascii="Times New Roman" w:hAnsi="Times New Roman"/>
                <w:sz w:val="24"/>
                <w:szCs w:val="24"/>
              </w:rPr>
              <w:t xml:space="preserve"> причин і </w:t>
            </w:r>
            <w:proofErr w:type="spellStart"/>
            <w:r w:rsidRPr="00CE7DA3">
              <w:rPr>
                <w:rFonts w:ascii="Times New Roman" w:hAnsi="Times New Roman"/>
                <w:sz w:val="24"/>
                <w:szCs w:val="24"/>
              </w:rPr>
              <w:t>наслідків</w:t>
            </w:r>
            <w:proofErr w:type="spellEnd"/>
            <w:r w:rsidRPr="00CE7DA3">
              <w:rPr>
                <w:rFonts w:ascii="Times New Roman" w:hAnsi="Times New Roman"/>
                <w:sz w:val="24"/>
                <w:szCs w:val="24"/>
              </w:rPr>
              <w:t xml:space="preserve"> </w:t>
            </w:r>
            <w:proofErr w:type="spellStart"/>
            <w:r w:rsidRPr="00CE7DA3">
              <w:rPr>
                <w:rFonts w:ascii="Times New Roman" w:hAnsi="Times New Roman"/>
                <w:sz w:val="24"/>
                <w:szCs w:val="24"/>
              </w:rPr>
              <w:t>аварій</w:t>
            </w:r>
            <w:proofErr w:type="spellEnd"/>
            <w:r w:rsidRPr="00CE7DA3">
              <w:rPr>
                <w:rFonts w:ascii="Times New Roman" w:hAnsi="Times New Roman"/>
                <w:sz w:val="24"/>
                <w:szCs w:val="24"/>
              </w:rPr>
              <w:t xml:space="preserve"> і </w:t>
            </w:r>
            <w:proofErr w:type="spellStart"/>
            <w:r w:rsidRPr="00CE7DA3">
              <w:rPr>
                <w:rFonts w:ascii="Times New Roman" w:hAnsi="Times New Roman"/>
                <w:sz w:val="24"/>
                <w:szCs w:val="24"/>
              </w:rPr>
              <w:t>пожеж</w:t>
            </w:r>
            <w:proofErr w:type="spellEnd"/>
            <w:r w:rsidRPr="00CE7DA3">
              <w:rPr>
                <w:rFonts w:ascii="Times New Roman" w:hAnsi="Times New Roman"/>
                <w:sz w:val="24"/>
                <w:szCs w:val="24"/>
              </w:rPr>
              <w:t xml:space="preserve"> </w:t>
            </w:r>
            <w:r w:rsidRPr="00CE7DA3">
              <w:rPr>
                <w:rFonts w:ascii="Times New Roman" w:hAnsi="Times New Roman"/>
                <w:sz w:val="24"/>
                <w:szCs w:val="24"/>
              </w:rPr>
              <w:lastRenderedPageBreak/>
              <w:t xml:space="preserve">на </w:t>
            </w:r>
            <w:proofErr w:type="spellStart"/>
            <w:r w:rsidRPr="00CE7DA3">
              <w:rPr>
                <w:rFonts w:ascii="Times New Roman" w:hAnsi="Times New Roman"/>
                <w:sz w:val="24"/>
                <w:szCs w:val="24"/>
              </w:rPr>
              <w:t>обладнанні</w:t>
            </w:r>
            <w:proofErr w:type="spellEnd"/>
            <w:r w:rsidRPr="00CE7DA3">
              <w:rPr>
                <w:rFonts w:ascii="Times New Roman" w:hAnsi="Times New Roman"/>
                <w:sz w:val="24"/>
                <w:szCs w:val="24"/>
              </w:rPr>
              <w:t xml:space="preserve"> </w:t>
            </w:r>
            <w:proofErr w:type="spellStart"/>
            <w:r w:rsidRPr="00CE7DA3">
              <w:rPr>
                <w:rFonts w:ascii="Times New Roman" w:hAnsi="Times New Roman"/>
                <w:sz w:val="24"/>
                <w:szCs w:val="24"/>
              </w:rPr>
              <w:t>електричних</w:t>
            </w:r>
            <w:proofErr w:type="spellEnd"/>
            <w:r w:rsidRPr="00CE7DA3">
              <w:rPr>
                <w:rFonts w:ascii="Times New Roman" w:hAnsi="Times New Roman"/>
                <w:sz w:val="24"/>
                <w:szCs w:val="24"/>
              </w:rPr>
              <w:t xml:space="preserve"> мереж </w:t>
            </w:r>
            <w:proofErr w:type="spellStart"/>
            <w:r w:rsidRPr="00CE7DA3">
              <w:rPr>
                <w:rFonts w:ascii="Times New Roman" w:hAnsi="Times New Roman"/>
                <w:sz w:val="24"/>
                <w:szCs w:val="24"/>
              </w:rPr>
              <w:t>учасників</w:t>
            </w:r>
            <w:proofErr w:type="spellEnd"/>
            <w:r w:rsidRPr="00CE7DA3">
              <w:rPr>
                <w:rFonts w:ascii="Times New Roman" w:hAnsi="Times New Roman"/>
                <w:sz w:val="24"/>
                <w:szCs w:val="24"/>
              </w:rPr>
              <w:t xml:space="preserve"> ринку </w:t>
            </w:r>
            <w:proofErr w:type="spellStart"/>
            <w:r w:rsidRPr="00CE7DA3">
              <w:rPr>
                <w:rFonts w:ascii="Times New Roman" w:hAnsi="Times New Roman"/>
                <w:sz w:val="24"/>
                <w:szCs w:val="24"/>
              </w:rPr>
              <w:t>електричної</w:t>
            </w:r>
            <w:proofErr w:type="spellEnd"/>
            <w:r w:rsidRPr="00CE7DA3">
              <w:rPr>
                <w:rFonts w:ascii="Times New Roman" w:hAnsi="Times New Roman"/>
                <w:sz w:val="24"/>
                <w:szCs w:val="24"/>
              </w:rPr>
              <w:t xml:space="preserve"> </w:t>
            </w:r>
            <w:proofErr w:type="spellStart"/>
            <w:r w:rsidRPr="00CE7DA3">
              <w:rPr>
                <w:rFonts w:ascii="Times New Roman" w:hAnsi="Times New Roman"/>
                <w:sz w:val="24"/>
                <w:szCs w:val="24"/>
              </w:rPr>
              <w:t>енергії</w:t>
            </w:r>
            <w:proofErr w:type="spellEnd"/>
            <w:r w:rsidRPr="00CE7DA3">
              <w:rPr>
                <w:rFonts w:ascii="Times New Roman" w:hAnsi="Times New Roman"/>
                <w:sz w:val="24"/>
                <w:szCs w:val="24"/>
              </w:rPr>
              <w:t xml:space="preserve">, </w:t>
            </w:r>
            <w:proofErr w:type="spellStart"/>
            <w:r w:rsidRPr="00CE7DA3">
              <w:rPr>
                <w:rFonts w:ascii="Times New Roman" w:hAnsi="Times New Roman"/>
                <w:sz w:val="24"/>
                <w:szCs w:val="24"/>
              </w:rPr>
              <w:t>які</w:t>
            </w:r>
            <w:proofErr w:type="spellEnd"/>
            <w:r w:rsidRPr="00CE7DA3">
              <w:rPr>
                <w:rFonts w:ascii="Times New Roman" w:hAnsi="Times New Roman"/>
                <w:sz w:val="24"/>
                <w:szCs w:val="24"/>
              </w:rPr>
              <w:t xml:space="preserve"> </w:t>
            </w:r>
            <w:proofErr w:type="spellStart"/>
            <w:r w:rsidRPr="00CE7DA3">
              <w:rPr>
                <w:rFonts w:ascii="Times New Roman" w:hAnsi="Times New Roman"/>
                <w:sz w:val="24"/>
                <w:szCs w:val="24"/>
              </w:rPr>
              <w:t>призвели</w:t>
            </w:r>
            <w:proofErr w:type="spellEnd"/>
            <w:r w:rsidRPr="00CE7DA3">
              <w:rPr>
                <w:rFonts w:ascii="Times New Roman" w:hAnsi="Times New Roman"/>
                <w:sz w:val="24"/>
                <w:szCs w:val="24"/>
              </w:rPr>
              <w:t xml:space="preserve"> до </w:t>
            </w:r>
            <w:proofErr w:type="spellStart"/>
            <w:r w:rsidRPr="00CE7DA3">
              <w:rPr>
                <w:rFonts w:ascii="Times New Roman" w:hAnsi="Times New Roman"/>
                <w:sz w:val="24"/>
                <w:szCs w:val="24"/>
              </w:rPr>
              <w:t>порушення</w:t>
            </w:r>
            <w:proofErr w:type="spellEnd"/>
            <w:r w:rsidRPr="00CE7DA3">
              <w:rPr>
                <w:rFonts w:ascii="Times New Roman" w:hAnsi="Times New Roman"/>
                <w:sz w:val="24"/>
                <w:szCs w:val="24"/>
              </w:rPr>
              <w:t xml:space="preserve"> </w:t>
            </w:r>
            <w:proofErr w:type="spellStart"/>
            <w:r w:rsidRPr="00CE7DA3">
              <w:rPr>
                <w:rFonts w:ascii="Times New Roman" w:hAnsi="Times New Roman"/>
                <w:sz w:val="24"/>
                <w:szCs w:val="24"/>
              </w:rPr>
              <w:t>режимів</w:t>
            </w:r>
            <w:proofErr w:type="spellEnd"/>
            <w:r w:rsidRPr="00CE7DA3">
              <w:rPr>
                <w:rFonts w:ascii="Times New Roman" w:hAnsi="Times New Roman"/>
                <w:sz w:val="24"/>
                <w:szCs w:val="24"/>
              </w:rPr>
              <w:t xml:space="preserve"> </w:t>
            </w:r>
            <w:proofErr w:type="spellStart"/>
            <w:r w:rsidRPr="00CE7DA3">
              <w:rPr>
                <w:rFonts w:ascii="Times New Roman" w:hAnsi="Times New Roman"/>
                <w:sz w:val="24"/>
                <w:szCs w:val="24"/>
              </w:rPr>
              <w:t>роботи</w:t>
            </w:r>
            <w:proofErr w:type="spellEnd"/>
            <w:r w:rsidRPr="00CE7DA3">
              <w:rPr>
                <w:rFonts w:ascii="Times New Roman" w:hAnsi="Times New Roman"/>
                <w:sz w:val="24"/>
                <w:szCs w:val="24"/>
              </w:rPr>
              <w:t xml:space="preserve"> </w:t>
            </w:r>
            <w:proofErr w:type="spellStart"/>
            <w:r w:rsidRPr="00CE7DA3">
              <w:rPr>
                <w:rFonts w:ascii="Times New Roman" w:hAnsi="Times New Roman"/>
                <w:sz w:val="24"/>
                <w:szCs w:val="24"/>
              </w:rPr>
              <w:t>інших</w:t>
            </w:r>
            <w:proofErr w:type="spellEnd"/>
            <w:r w:rsidRPr="00CE7DA3">
              <w:rPr>
                <w:rFonts w:ascii="Times New Roman" w:hAnsi="Times New Roman"/>
                <w:sz w:val="24"/>
                <w:szCs w:val="24"/>
              </w:rPr>
              <w:t xml:space="preserve"> </w:t>
            </w:r>
            <w:proofErr w:type="spellStart"/>
            <w:r w:rsidRPr="00CE7DA3">
              <w:rPr>
                <w:rFonts w:ascii="Times New Roman" w:hAnsi="Times New Roman"/>
                <w:sz w:val="24"/>
                <w:szCs w:val="24"/>
              </w:rPr>
              <w:t>учасників</w:t>
            </w:r>
            <w:proofErr w:type="spellEnd"/>
            <w:r w:rsidRPr="00CE7DA3">
              <w:rPr>
                <w:rFonts w:ascii="Times New Roman" w:hAnsi="Times New Roman"/>
                <w:sz w:val="24"/>
                <w:szCs w:val="24"/>
              </w:rPr>
              <w:t xml:space="preserve"> ринку;</w:t>
            </w:r>
          </w:p>
          <w:p w:rsidR="007A05DA" w:rsidRPr="00E0781D" w:rsidRDefault="007A05DA" w:rsidP="00E0781D">
            <w:pPr>
              <w:numPr>
                <w:ilvl w:val="0"/>
                <w:numId w:val="4"/>
              </w:numPr>
              <w:spacing w:after="0" w:line="240" w:lineRule="auto"/>
              <w:ind w:left="221" w:right="140" w:firstLine="142"/>
              <w:jc w:val="both"/>
              <w:rPr>
                <w:rFonts w:ascii="Times New Roman" w:hAnsi="Times New Roman"/>
                <w:sz w:val="24"/>
                <w:szCs w:val="24"/>
              </w:rPr>
            </w:pPr>
            <w:r w:rsidRPr="00E0781D">
              <w:rPr>
                <w:rFonts w:ascii="Times New Roman" w:hAnsi="Times New Roman"/>
                <w:sz w:val="24"/>
                <w:szCs w:val="24"/>
              </w:rPr>
              <w:t xml:space="preserve">з </w:t>
            </w:r>
            <w:proofErr w:type="spellStart"/>
            <w:r w:rsidRPr="00E0781D">
              <w:rPr>
                <w:rFonts w:ascii="Times New Roman" w:hAnsi="Times New Roman"/>
                <w:sz w:val="24"/>
                <w:szCs w:val="24"/>
              </w:rPr>
              <w:t>розслідування</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технологічних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порушень</w:t>
            </w:r>
            <w:proofErr w:type="spellEnd"/>
            <w:r w:rsidRPr="00E0781D">
              <w:rPr>
                <w:rFonts w:ascii="Times New Roman" w:hAnsi="Times New Roman"/>
                <w:sz w:val="24"/>
                <w:szCs w:val="24"/>
              </w:rPr>
              <w:t xml:space="preserve"> на </w:t>
            </w:r>
            <w:proofErr w:type="spellStart"/>
            <w:r w:rsidRPr="00E0781D">
              <w:rPr>
                <w:rFonts w:ascii="Times New Roman" w:hAnsi="Times New Roman"/>
                <w:sz w:val="24"/>
                <w:szCs w:val="24"/>
              </w:rPr>
              <w:t>об’єктах</w:t>
            </w:r>
            <w:proofErr w:type="spellEnd"/>
            <w:r w:rsidRPr="00E0781D">
              <w:rPr>
                <w:rFonts w:ascii="Times New Roman" w:hAnsi="Times New Roman"/>
                <w:sz w:val="24"/>
                <w:szCs w:val="24"/>
              </w:rPr>
              <w:t xml:space="preserve"> </w:t>
            </w:r>
            <w:proofErr w:type="spellStart"/>
            <w:r w:rsidRPr="00E0781D">
              <w:rPr>
                <w:rFonts w:ascii="Times New Roman" w:hAnsi="Times New Roman"/>
                <w:sz w:val="24"/>
                <w:szCs w:val="24"/>
              </w:rPr>
              <w:t>електричних</w:t>
            </w:r>
            <w:proofErr w:type="spellEnd"/>
            <w:r w:rsidRPr="00E0781D">
              <w:rPr>
                <w:rFonts w:ascii="Times New Roman" w:hAnsi="Times New Roman"/>
                <w:sz w:val="24"/>
                <w:szCs w:val="24"/>
              </w:rPr>
              <w:t xml:space="preserve"> мереж (за </w:t>
            </w:r>
            <w:proofErr w:type="spellStart"/>
            <w:r w:rsidRPr="00E0781D">
              <w:rPr>
                <w:rFonts w:ascii="Times New Roman" w:hAnsi="Times New Roman"/>
                <w:sz w:val="24"/>
                <w:szCs w:val="24"/>
              </w:rPr>
              <w:t>необхідності</w:t>
            </w:r>
            <w:proofErr w:type="spellEnd"/>
            <w:r w:rsidRPr="00E0781D">
              <w:rPr>
                <w:rFonts w:ascii="Times New Roman" w:hAnsi="Times New Roman"/>
                <w:sz w:val="24"/>
                <w:szCs w:val="24"/>
              </w:rPr>
              <w:t>).</w:t>
            </w:r>
          </w:p>
          <w:p w:rsidR="007A05DA" w:rsidRPr="007A05DA" w:rsidRDefault="005F741A" w:rsidP="007A05DA">
            <w:pPr>
              <w:pStyle w:val="a5"/>
              <w:numPr>
                <w:ilvl w:val="0"/>
                <w:numId w:val="7"/>
              </w:numPr>
              <w:spacing w:after="0" w:line="240" w:lineRule="auto"/>
              <w:jc w:val="both"/>
              <w:rPr>
                <w:rFonts w:ascii="Times New Roman" w:hAnsi="Times New Roman"/>
                <w:sz w:val="24"/>
                <w:szCs w:val="24"/>
              </w:rPr>
            </w:pPr>
            <w:proofErr w:type="spellStart"/>
            <w:r>
              <w:rPr>
                <w:rFonts w:ascii="Times New Roman" w:hAnsi="Times New Roman"/>
                <w:sz w:val="24"/>
                <w:szCs w:val="24"/>
              </w:rPr>
              <w:t>Бере</w:t>
            </w:r>
            <w:proofErr w:type="spellEnd"/>
            <w:r>
              <w:rPr>
                <w:rFonts w:ascii="Times New Roman" w:hAnsi="Times New Roman"/>
                <w:sz w:val="24"/>
                <w:szCs w:val="24"/>
              </w:rPr>
              <w:t xml:space="preserve"> участь в:</w:t>
            </w:r>
          </w:p>
          <w:p w:rsidR="0024502B" w:rsidRDefault="007A05DA" w:rsidP="0024502B">
            <w:pPr>
              <w:pStyle w:val="a5"/>
              <w:numPr>
                <w:ilvl w:val="0"/>
                <w:numId w:val="5"/>
              </w:numPr>
              <w:spacing w:after="0" w:line="240" w:lineRule="auto"/>
              <w:ind w:left="221" w:right="140" w:firstLine="207"/>
              <w:jc w:val="both"/>
              <w:rPr>
                <w:rFonts w:ascii="Times New Roman" w:hAnsi="Times New Roman"/>
                <w:sz w:val="24"/>
                <w:szCs w:val="24"/>
              </w:rPr>
            </w:pPr>
            <w:proofErr w:type="spellStart"/>
            <w:r w:rsidRPr="0024502B">
              <w:rPr>
                <w:rFonts w:ascii="Times New Roman" w:hAnsi="Times New Roman"/>
                <w:sz w:val="24"/>
                <w:szCs w:val="24"/>
              </w:rPr>
              <w:t>узагальненні</w:t>
            </w:r>
            <w:proofErr w:type="spellEnd"/>
            <w:r w:rsidRPr="0024502B">
              <w:rPr>
                <w:rFonts w:ascii="Times New Roman" w:hAnsi="Times New Roman"/>
                <w:sz w:val="24"/>
                <w:szCs w:val="24"/>
              </w:rPr>
              <w:t xml:space="preserve"> та </w:t>
            </w:r>
            <w:proofErr w:type="spellStart"/>
            <w:r w:rsidRPr="0024502B">
              <w:rPr>
                <w:rFonts w:ascii="Times New Roman" w:hAnsi="Times New Roman"/>
                <w:sz w:val="24"/>
                <w:szCs w:val="24"/>
              </w:rPr>
              <w:t>підтриманні</w:t>
            </w:r>
            <w:proofErr w:type="spellEnd"/>
            <w:r w:rsidRPr="0024502B">
              <w:rPr>
                <w:rFonts w:ascii="Times New Roman" w:hAnsi="Times New Roman"/>
                <w:sz w:val="24"/>
                <w:szCs w:val="24"/>
              </w:rPr>
              <w:t xml:space="preserve"> в актуальному </w:t>
            </w:r>
            <w:proofErr w:type="spellStart"/>
            <w:r w:rsidRPr="0024502B">
              <w:rPr>
                <w:rFonts w:ascii="Times New Roman" w:hAnsi="Times New Roman"/>
                <w:sz w:val="24"/>
                <w:szCs w:val="24"/>
              </w:rPr>
              <w:t>стані</w:t>
            </w:r>
            <w:proofErr w:type="spellEnd"/>
            <w:r w:rsidRPr="0024502B">
              <w:rPr>
                <w:rFonts w:ascii="Times New Roman" w:hAnsi="Times New Roman"/>
                <w:sz w:val="24"/>
                <w:szCs w:val="24"/>
              </w:rPr>
              <w:t xml:space="preserve"> інформації </w:t>
            </w:r>
            <w:proofErr w:type="spellStart"/>
            <w:r w:rsidRPr="0024502B">
              <w:rPr>
                <w:rFonts w:ascii="Times New Roman" w:hAnsi="Times New Roman"/>
                <w:sz w:val="24"/>
                <w:szCs w:val="24"/>
              </w:rPr>
              <w:t>щодо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проєктів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інвестиційних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програм</w:t>
            </w:r>
            <w:proofErr w:type="spellEnd"/>
            <w:r w:rsidRPr="0024502B">
              <w:rPr>
                <w:rFonts w:ascii="Times New Roman" w:hAnsi="Times New Roman"/>
                <w:sz w:val="24"/>
                <w:szCs w:val="24"/>
              </w:rPr>
              <w:t xml:space="preserve"> на </w:t>
            </w:r>
            <w:proofErr w:type="spellStart"/>
            <w:r w:rsidRPr="0024502B">
              <w:rPr>
                <w:rFonts w:ascii="Times New Roman" w:hAnsi="Times New Roman"/>
                <w:sz w:val="24"/>
                <w:szCs w:val="24"/>
              </w:rPr>
              <w:t>наступний</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рік</w:t>
            </w:r>
            <w:proofErr w:type="spellEnd"/>
            <w:r w:rsidRPr="0024502B">
              <w:rPr>
                <w:rFonts w:ascii="Times New Roman" w:hAnsi="Times New Roman"/>
                <w:sz w:val="24"/>
                <w:szCs w:val="24"/>
              </w:rPr>
              <w:t xml:space="preserve"> та </w:t>
            </w:r>
            <w:proofErr w:type="spellStart"/>
            <w:r w:rsidRPr="0024502B">
              <w:rPr>
                <w:rFonts w:ascii="Times New Roman" w:hAnsi="Times New Roman"/>
                <w:sz w:val="24"/>
                <w:szCs w:val="24"/>
              </w:rPr>
              <w:t>проєктів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планів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розвитку</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розподільних</w:t>
            </w:r>
            <w:proofErr w:type="spellEnd"/>
            <w:r w:rsidRPr="0024502B">
              <w:rPr>
                <w:rFonts w:ascii="Times New Roman" w:hAnsi="Times New Roman"/>
                <w:sz w:val="24"/>
                <w:szCs w:val="24"/>
              </w:rPr>
              <w:t xml:space="preserve"> мереж </w:t>
            </w:r>
            <w:proofErr w:type="spellStart"/>
            <w:r w:rsidRPr="0024502B">
              <w:rPr>
                <w:rFonts w:ascii="Times New Roman" w:hAnsi="Times New Roman"/>
                <w:sz w:val="24"/>
                <w:szCs w:val="24"/>
              </w:rPr>
              <w:t>операторів</w:t>
            </w:r>
            <w:proofErr w:type="spellEnd"/>
            <w:r w:rsidRPr="0024502B">
              <w:rPr>
                <w:rFonts w:ascii="Times New Roman" w:hAnsi="Times New Roman"/>
                <w:sz w:val="24"/>
                <w:szCs w:val="24"/>
              </w:rPr>
              <w:t xml:space="preserve"> систем </w:t>
            </w:r>
            <w:proofErr w:type="spellStart"/>
            <w:r w:rsidRPr="0024502B">
              <w:rPr>
                <w:rFonts w:ascii="Times New Roman" w:hAnsi="Times New Roman"/>
                <w:sz w:val="24"/>
                <w:szCs w:val="24"/>
              </w:rPr>
              <w:t>розподілу</w:t>
            </w:r>
            <w:proofErr w:type="spellEnd"/>
            <w:r w:rsidRPr="0024502B">
              <w:rPr>
                <w:rFonts w:ascii="Times New Roman" w:hAnsi="Times New Roman"/>
                <w:sz w:val="24"/>
                <w:szCs w:val="24"/>
              </w:rPr>
              <w:t>;</w:t>
            </w:r>
          </w:p>
          <w:p w:rsidR="0024502B" w:rsidRDefault="007A05DA" w:rsidP="0024502B">
            <w:pPr>
              <w:pStyle w:val="a5"/>
              <w:numPr>
                <w:ilvl w:val="0"/>
                <w:numId w:val="5"/>
              </w:numPr>
              <w:spacing w:after="0" w:line="240" w:lineRule="auto"/>
              <w:ind w:left="221" w:right="140" w:firstLine="207"/>
              <w:jc w:val="both"/>
              <w:rPr>
                <w:rFonts w:ascii="Times New Roman" w:hAnsi="Times New Roman"/>
                <w:sz w:val="24"/>
                <w:szCs w:val="24"/>
              </w:rPr>
            </w:pPr>
            <w:proofErr w:type="spellStart"/>
            <w:r w:rsidRPr="0024502B">
              <w:rPr>
                <w:rFonts w:ascii="Times New Roman" w:hAnsi="Times New Roman"/>
                <w:sz w:val="24"/>
                <w:szCs w:val="24"/>
              </w:rPr>
              <w:t>розробці</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проєктів</w:t>
            </w:r>
            <w:proofErr w:type="spellEnd"/>
            <w:r w:rsidRPr="0024502B">
              <w:rPr>
                <w:rFonts w:ascii="Times New Roman" w:hAnsi="Times New Roman"/>
                <w:sz w:val="24"/>
                <w:szCs w:val="24"/>
              </w:rPr>
              <w:t xml:space="preserve"> нормативно-</w:t>
            </w:r>
            <w:proofErr w:type="spellStart"/>
            <w:r w:rsidRPr="0024502B">
              <w:rPr>
                <w:rFonts w:ascii="Times New Roman" w:hAnsi="Times New Roman"/>
                <w:sz w:val="24"/>
                <w:szCs w:val="24"/>
              </w:rPr>
              <w:t>правових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актів</w:t>
            </w:r>
            <w:proofErr w:type="spellEnd"/>
            <w:r w:rsidRPr="0024502B">
              <w:rPr>
                <w:rFonts w:ascii="Times New Roman" w:hAnsi="Times New Roman"/>
                <w:sz w:val="24"/>
                <w:szCs w:val="24"/>
              </w:rPr>
              <w:t xml:space="preserve"> з </w:t>
            </w:r>
            <w:proofErr w:type="spellStart"/>
            <w:r w:rsidRPr="0024502B">
              <w:rPr>
                <w:rFonts w:ascii="Times New Roman" w:hAnsi="Times New Roman"/>
                <w:sz w:val="24"/>
                <w:szCs w:val="24"/>
              </w:rPr>
              <w:t>питань</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що</w:t>
            </w:r>
            <w:proofErr w:type="spellEnd"/>
            <w:r w:rsidRPr="0024502B">
              <w:rPr>
                <w:rFonts w:ascii="Times New Roman" w:hAnsi="Times New Roman"/>
                <w:sz w:val="24"/>
                <w:szCs w:val="24"/>
              </w:rPr>
              <w:t xml:space="preserve"> належать до </w:t>
            </w:r>
            <w:proofErr w:type="spellStart"/>
            <w:r w:rsidRPr="0024502B">
              <w:rPr>
                <w:rFonts w:ascii="Times New Roman" w:hAnsi="Times New Roman"/>
                <w:sz w:val="24"/>
                <w:szCs w:val="24"/>
              </w:rPr>
              <w:t>компетенції</w:t>
            </w:r>
            <w:proofErr w:type="spellEnd"/>
            <w:r w:rsidRPr="0024502B">
              <w:rPr>
                <w:rFonts w:ascii="Times New Roman" w:hAnsi="Times New Roman"/>
                <w:sz w:val="24"/>
                <w:szCs w:val="24"/>
              </w:rPr>
              <w:t xml:space="preserve"> Департаменту та </w:t>
            </w:r>
            <w:proofErr w:type="spellStart"/>
            <w:r w:rsidRPr="0024502B">
              <w:rPr>
                <w:rFonts w:ascii="Times New Roman" w:hAnsi="Times New Roman"/>
                <w:sz w:val="24"/>
                <w:szCs w:val="24"/>
              </w:rPr>
              <w:t>готує</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пропозиції</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щодо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введення</w:t>
            </w:r>
            <w:proofErr w:type="spellEnd"/>
            <w:r w:rsidRPr="0024502B">
              <w:rPr>
                <w:rFonts w:ascii="Times New Roman" w:hAnsi="Times New Roman"/>
                <w:sz w:val="24"/>
                <w:szCs w:val="24"/>
              </w:rPr>
              <w:t xml:space="preserve"> в </w:t>
            </w:r>
            <w:proofErr w:type="spellStart"/>
            <w:r w:rsidRPr="0024502B">
              <w:rPr>
                <w:rFonts w:ascii="Times New Roman" w:hAnsi="Times New Roman"/>
                <w:sz w:val="24"/>
                <w:szCs w:val="24"/>
              </w:rPr>
              <w:t>дію</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нормативних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документів</w:t>
            </w:r>
            <w:proofErr w:type="spellEnd"/>
            <w:r w:rsidRPr="0024502B">
              <w:rPr>
                <w:rFonts w:ascii="Times New Roman" w:hAnsi="Times New Roman"/>
                <w:sz w:val="24"/>
                <w:szCs w:val="24"/>
              </w:rPr>
              <w:t xml:space="preserve"> в межах </w:t>
            </w:r>
            <w:proofErr w:type="spellStart"/>
            <w:r w:rsidRPr="0024502B">
              <w:rPr>
                <w:rFonts w:ascii="Times New Roman" w:hAnsi="Times New Roman"/>
                <w:sz w:val="24"/>
                <w:szCs w:val="24"/>
              </w:rPr>
              <w:t>своїх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функціональних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завдань</w:t>
            </w:r>
            <w:proofErr w:type="spellEnd"/>
            <w:r w:rsidRPr="0024502B">
              <w:rPr>
                <w:rFonts w:ascii="Times New Roman" w:hAnsi="Times New Roman"/>
                <w:sz w:val="24"/>
                <w:szCs w:val="24"/>
              </w:rPr>
              <w:t>;</w:t>
            </w:r>
          </w:p>
          <w:p w:rsidR="0024502B" w:rsidRDefault="007A05DA" w:rsidP="0024502B">
            <w:pPr>
              <w:pStyle w:val="a5"/>
              <w:numPr>
                <w:ilvl w:val="0"/>
                <w:numId w:val="5"/>
              </w:numPr>
              <w:spacing w:after="0" w:line="240" w:lineRule="auto"/>
              <w:ind w:left="221" w:right="140" w:firstLine="207"/>
              <w:jc w:val="both"/>
              <w:rPr>
                <w:rFonts w:ascii="Times New Roman" w:hAnsi="Times New Roman"/>
                <w:sz w:val="24"/>
                <w:szCs w:val="24"/>
              </w:rPr>
            </w:pPr>
            <w:proofErr w:type="spellStart"/>
            <w:r w:rsidRPr="0024502B">
              <w:rPr>
                <w:rFonts w:ascii="Times New Roman" w:hAnsi="Times New Roman"/>
                <w:sz w:val="24"/>
                <w:szCs w:val="24"/>
              </w:rPr>
              <w:t>розробці</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методичних</w:t>
            </w:r>
            <w:proofErr w:type="spellEnd"/>
            <w:r w:rsidRPr="0024502B">
              <w:rPr>
                <w:rFonts w:ascii="Times New Roman" w:hAnsi="Times New Roman"/>
                <w:sz w:val="24"/>
                <w:szCs w:val="24"/>
              </w:rPr>
              <w:t xml:space="preserve"> та </w:t>
            </w:r>
            <w:proofErr w:type="spellStart"/>
            <w:r w:rsidRPr="0024502B">
              <w:rPr>
                <w:rFonts w:ascii="Times New Roman" w:hAnsi="Times New Roman"/>
                <w:sz w:val="24"/>
                <w:szCs w:val="24"/>
              </w:rPr>
              <w:t>організаційних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документів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ф</w:t>
            </w:r>
            <w:r w:rsidR="005F741A">
              <w:rPr>
                <w:rFonts w:ascii="Times New Roman" w:hAnsi="Times New Roman"/>
                <w:sz w:val="24"/>
                <w:szCs w:val="24"/>
              </w:rPr>
              <w:t>ункціонування</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Держенергонагляду</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відповідно</w:t>
            </w:r>
            <w:proofErr w:type="spellEnd"/>
            <w:r w:rsidRPr="0024502B">
              <w:rPr>
                <w:rFonts w:ascii="Times New Roman" w:hAnsi="Times New Roman"/>
                <w:sz w:val="24"/>
                <w:szCs w:val="24"/>
              </w:rPr>
              <w:t xml:space="preserve"> до </w:t>
            </w:r>
            <w:proofErr w:type="spellStart"/>
            <w:r w:rsidRPr="0024502B">
              <w:rPr>
                <w:rFonts w:ascii="Times New Roman" w:hAnsi="Times New Roman"/>
                <w:sz w:val="24"/>
                <w:szCs w:val="24"/>
              </w:rPr>
              <w:t>компетенції</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Відділу</w:t>
            </w:r>
            <w:proofErr w:type="spellEnd"/>
            <w:r w:rsidRPr="0024502B">
              <w:rPr>
                <w:rFonts w:ascii="Times New Roman" w:hAnsi="Times New Roman"/>
                <w:sz w:val="24"/>
                <w:szCs w:val="24"/>
              </w:rPr>
              <w:t>;</w:t>
            </w:r>
          </w:p>
          <w:p w:rsidR="0024502B" w:rsidRDefault="007A05DA" w:rsidP="0024502B">
            <w:pPr>
              <w:pStyle w:val="a5"/>
              <w:numPr>
                <w:ilvl w:val="0"/>
                <w:numId w:val="5"/>
              </w:numPr>
              <w:spacing w:after="0" w:line="240" w:lineRule="auto"/>
              <w:ind w:left="221" w:right="140" w:firstLine="207"/>
              <w:jc w:val="both"/>
              <w:rPr>
                <w:rFonts w:ascii="Times New Roman" w:hAnsi="Times New Roman"/>
                <w:sz w:val="24"/>
                <w:szCs w:val="24"/>
              </w:rPr>
            </w:pPr>
            <w:proofErr w:type="spellStart"/>
            <w:r w:rsidRPr="0024502B">
              <w:rPr>
                <w:rFonts w:ascii="Times New Roman" w:hAnsi="Times New Roman"/>
                <w:sz w:val="24"/>
                <w:szCs w:val="24"/>
              </w:rPr>
              <w:t>підготовці</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аналітичних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довідок</w:t>
            </w:r>
            <w:proofErr w:type="spellEnd"/>
            <w:r w:rsidRPr="0024502B">
              <w:rPr>
                <w:rFonts w:ascii="Times New Roman" w:hAnsi="Times New Roman"/>
                <w:sz w:val="24"/>
                <w:szCs w:val="24"/>
              </w:rPr>
              <w:t xml:space="preserve"> та інформаційних </w:t>
            </w:r>
            <w:proofErr w:type="spellStart"/>
            <w:r w:rsidRPr="0024502B">
              <w:rPr>
                <w:rFonts w:ascii="Times New Roman" w:hAnsi="Times New Roman"/>
                <w:sz w:val="24"/>
                <w:szCs w:val="24"/>
              </w:rPr>
              <w:t>матеріалів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щодо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аналізу</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результатів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виробничої</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наглядової</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діяльності</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територі</w:t>
            </w:r>
            <w:r w:rsidR="005F741A">
              <w:rPr>
                <w:rFonts w:ascii="Times New Roman" w:hAnsi="Times New Roman"/>
                <w:sz w:val="24"/>
                <w:szCs w:val="24"/>
              </w:rPr>
              <w:t>альних</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у</w:t>
            </w:r>
            <w:r w:rsidRPr="0024502B">
              <w:rPr>
                <w:rFonts w:ascii="Times New Roman" w:hAnsi="Times New Roman"/>
                <w:sz w:val="24"/>
                <w:szCs w:val="24"/>
              </w:rPr>
              <w:t>правлінь</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Держенергонагляду</w:t>
            </w:r>
            <w:proofErr w:type="spellEnd"/>
            <w:r w:rsidRPr="0024502B">
              <w:rPr>
                <w:rFonts w:ascii="Times New Roman" w:hAnsi="Times New Roman"/>
                <w:sz w:val="24"/>
                <w:szCs w:val="24"/>
              </w:rPr>
              <w:t>;</w:t>
            </w:r>
          </w:p>
          <w:p w:rsidR="0024502B" w:rsidRDefault="007A05DA" w:rsidP="0024502B">
            <w:pPr>
              <w:pStyle w:val="a5"/>
              <w:numPr>
                <w:ilvl w:val="0"/>
                <w:numId w:val="5"/>
              </w:numPr>
              <w:spacing w:after="0" w:line="240" w:lineRule="auto"/>
              <w:ind w:left="221" w:right="140" w:firstLine="207"/>
              <w:jc w:val="both"/>
              <w:rPr>
                <w:rFonts w:ascii="Times New Roman" w:hAnsi="Times New Roman"/>
                <w:sz w:val="24"/>
                <w:szCs w:val="24"/>
              </w:rPr>
            </w:pPr>
            <w:proofErr w:type="spellStart"/>
            <w:r w:rsidRPr="0024502B">
              <w:rPr>
                <w:rFonts w:ascii="Times New Roman" w:hAnsi="Times New Roman"/>
                <w:sz w:val="24"/>
                <w:szCs w:val="24"/>
              </w:rPr>
              <w:t>контролі</w:t>
            </w:r>
            <w:proofErr w:type="spellEnd"/>
            <w:r w:rsidRPr="0024502B">
              <w:rPr>
                <w:rFonts w:ascii="Times New Roman" w:hAnsi="Times New Roman"/>
                <w:sz w:val="24"/>
                <w:szCs w:val="24"/>
              </w:rPr>
              <w:t xml:space="preserve"> за </w:t>
            </w:r>
            <w:proofErr w:type="spellStart"/>
            <w:r w:rsidRPr="0024502B">
              <w:rPr>
                <w:rFonts w:ascii="Times New Roman" w:hAnsi="Times New Roman"/>
                <w:sz w:val="24"/>
                <w:szCs w:val="24"/>
              </w:rPr>
              <w:t>виконанням</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затверджених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планів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заходів</w:t>
            </w:r>
            <w:proofErr w:type="spellEnd"/>
            <w:r w:rsidRPr="0024502B">
              <w:rPr>
                <w:rFonts w:ascii="Times New Roman" w:hAnsi="Times New Roman"/>
                <w:sz w:val="24"/>
                <w:szCs w:val="24"/>
              </w:rPr>
              <w:t xml:space="preserve"> з державного </w:t>
            </w:r>
            <w:proofErr w:type="spellStart"/>
            <w:r w:rsidRPr="0024502B">
              <w:rPr>
                <w:rFonts w:ascii="Times New Roman" w:hAnsi="Times New Roman"/>
                <w:sz w:val="24"/>
                <w:szCs w:val="24"/>
              </w:rPr>
              <w:t>енергетичного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нагляду</w:t>
            </w:r>
            <w:proofErr w:type="spellEnd"/>
            <w:r w:rsidRPr="0024502B">
              <w:rPr>
                <w:rFonts w:ascii="Times New Roman" w:hAnsi="Times New Roman"/>
                <w:sz w:val="24"/>
                <w:szCs w:val="24"/>
              </w:rPr>
              <w:t xml:space="preserve"> в </w:t>
            </w:r>
            <w:proofErr w:type="spellStart"/>
            <w:r w:rsidRPr="0024502B">
              <w:rPr>
                <w:rFonts w:ascii="Times New Roman" w:hAnsi="Times New Roman"/>
                <w:sz w:val="24"/>
                <w:szCs w:val="24"/>
              </w:rPr>
              <w:t>галузі</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еле</w:t>
            </w:r>
            <w:r w:rsidR="005F741A">
              <w:rPr>
                <w:rFonts w:ascii="Times New Roman" w:hAnsi="Times New Roman"/>
                <w:sz w:val="24"/>
                <w:szCs w:val="24"/>
              </w:rPr>
              <w:t>ктроенергетики</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територіальними</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у</w:t>
            </w:r>
            <w:r w:rsidRPr="0024502B">
              <w:rPr>
                <w:rFonts w:ascii="Times New Roman" w:hAnsi="Times New Roman"/>
                <w:sz w:val="24"/>
                <w:szCs w:val="24"/>
              </w:rPr>
              <w:t>правліннями</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Держенергонагляду</w:t>
            </w:r>
            <w:proofErr w:type="spellEnd"/>
            <w:r w:rsidRPr="0024502B">
              <w:rPr>
                <w:rFonts w:ascii="Times New Roman" w:hAnsi="Times New Roman"/>
                <w:sz w:val="24"/>
                <w:szCs w:val="24"/>
              </w:rPr>
              <w:t>;</w:t>
            </w:r>
          </w:p>
          <w:p w:rsidR="007A05DA" w:rsidRPr="0024502B" w:rsidRDefault="007A05DA" w:rsidP="0024502B">
            <w:pPr>
              <w:pStyle w:val="a5"/>
              <w:numPr>
                <w:ilvl w:val="0"/>
                <w:numId w:val="5"/>
              </w:numPr>
              <w:spacing w:after="0" w:line="240" w:lineRule="auto"/>
              <w:ind w:left="221" w:right="140" w:firstLine="207"/>
              <w:jc w:val="both"/>
              <w:rPr>
                <w:rFonts w:ascii="Times New Roman" w:hAnsi="Times New Roman"/>
                <w:sz w:val="24"/>
                <w:szCs w:val="24"/>
              </w:rPr>
            </w:pPr>
            <w:proofErr w:type="spellStart"/>
            <w:r w:rsidRPr="0024502B">
              <w:rPr>
                <w:rFonts w:ascii="Times New Roman" w:hAnsi="Times New Roman"/>
                <w:sz w:val="24"/>
                <w:szCs w:val="24"/>
              </w:rPr>
              <w:t>контролі</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організа</w:t>
            </w:r>
            <w:r w:rsidR="005F741A">
              <w:rPr>
                <w:rFonts w:ascii="Times New Roman" w:hAnsi="Times New Roman"/>
                <w:sz w:val="24"/>
                <w:szCs w:val="24"/>
              </w:rPr>
              <w:t>ції</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здійснення</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територіальними</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у</w:t>
            </w:r>
            <w:r w:rsidRPr="0024502B">
              <w:rPr>
                <w:rFonts w:ascii="Times New Roman" w:hAnsi="Times New Roman"/>
                <w:sz w:val="24"/>
                <w:szCs w:val="24"/>
              </w:rPr>
              <w:t>правліннями</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Держенергонагляду</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позапланових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заходів</w:t>
            </w:r>
            <w:proofErr w:type="spellEnd"/>
            <w:r w:rsidRPr="0024502B">
              <w:rPr>
                <w:rFonts w:ascii="Times New Roman" w:hAnsi="Times New Roman"/>
                <w:sz w:val="24"/>
                <w:szCs w:val="24"/>
              </w:rPr>
              <w:t xml:space="preserve"> з державного </w:t>
            </w:r>
            <w:proofErr w:type="spellStart"/>
            <w:r w:rsidRPr="0024502B">
              <w:rPr>
                <w:rFonts w:ascii="Times New Roman" w:hAnsi="Times New Roman"/>
                <w:sz w:val="24"/>
                <w:szCs w:val="24"/>
              </w:rPr>
              <w:t>енергетичного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нагляду</w:t>
            </w:r>
            <w:proofErr w:type="spellEnd"/>
            <w:r w:rsidRPr="0024502B">
              <w:rPr>
                <w:rFonts w:ascii="Times New Roman" w:hAnsi="Times New Roman"/>
                <w:sz w:val="24"/>
                <w:szCs w:val="24"/>
              </w:rPr>
              <w:t xml:space="preserve"> за </w:t>
            </w:r>
            <w:proofErr w:type="spellStart"/>
            <w:r w:rsidRPr="0024502B">
              <w:rPr>
                <w:rFonts w:ascii="Times New Roman" w:hAnsi="Times New Roman"/>
                <w:sz w:val="24"/>
                <w:szCs w:val="24"/>
              </w:rPr>
              <w:t>обґрунтованим</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зверненням</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фізичних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осіб</w:t>
            </w:r>
            <w:proofErr w:type="spellEnd"/>
            <w:r w:rsidRPr="0024502B">
              <w:rPr>
                <w:rFonts w:ascii="Times New Roman" w:hAnsi="Times New Roman"/>
                <w:sz w:val="24"/>
                <w:szCs w:val="24"/>
              </w:rPr>
              <w:t xml:space="preserve"> з </w:t>
            </w:r>
            <w:proofErr w:type="spellStart"/>
            <w:r w:rsidRPr="0024502B">
              <w:rPr>
                <w:rFonts w:ascii="Times New Roman" w:hAnsi="Times New Roman"/>
                <w:sz w:val="24"/>
                <w:szCs w:val="24"/>
              </w:rPr>
              <w:t>питань</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які</w:t>
            </w:r>
            <w:proofErr w:type="spellEnd"/>
            <w:r w:rsidRPr="0024502B">
              <w:rPr>
                <w:rFonts w:ascii="Times New Roman" w:hAnsi="Times New Roman"/>
                <w:sz w:val="24"/>
                <w:szCs w:val="24"/>
              </w:rPr>
              <w:t xml:space="preserve"> належать до </w:t>
            </w:r>
            <w:proofErr w:type="spellStart"/>
            <w:r w:rsidRPr="0024502B">
              <w:rPr>
                <w:rFonts w:ascii="Times New Roman" w:hAnsi="Times New Roman"/>
                <w:sz w:val="24"/>
                <w:szCs w:val="24"/>
              </w:rPr>
              <w:t>компетенції</w:t>
            </w:r>
            <w:proofErr w:type="spellEnd"/>
            <w:r w:rsidRPr="0024502B">
              <w:rPr>
                <w:rFonts w:ascii="Times New Roman" w:hAnsi="Times New Roman"/>
                <w:sz w:val="24"/>
                <w:szCs w:val="24"/>
              </w:rPr>
              <w:t xml:space="preserve"> Департаменту.</w:t>
            </w:r>
          </w:p>
          <w:p w:rsidR="007A05DA" w:rsidRPr="007A05DA" w:rsidRDefault="007A05DA" w:rsidP="0024502B">
            <w:pPr>
              <w:pStyle w:val="a5"/>
              <w:numPr>
                <w:ilvl w:val="0"/>
                <w:numId w:val="7"/>
              </w:numPr>
              <w:spacing w:after="0" w:line="240" w:lineRule="auto"/>
              <w:ind w:left="221" w:right="140" w:firstLine="269"/>
              <w:jc w:val="both"/>
              <w:rPr>
                <w:rFonts w:ascii="Times New Roman" w:hAnsi="Times New Roman"/>
                <w:sz w:val="24"/>
                <w:szCs w:val="24"/>
              </w:rPr>
            </w:pPr>
            <w:proofErr w:type="spellStart"/>
            <w:r w:rsidRPr="007A05DA">
              <w:rPr>
                <w:rFonts w:ascii="Times New Roman" w:hAnsi="Times New Roman"/>
                <w:sz w:val="24"/>
                <w:szCs w:val="24"/>
              </w:rPr>
              <w:t>Бере</w:t>
            </w:r>
            <w:proofErr w:type="spellEnd"/>
            <w:r w:rsidRPr="007A05DA">
              <w:rPr>
                <w:rFonts w:ascii="Times New Roman" w:hAnsi="Times New Roman"/>
                <w:sz w:val="24"/>
                <w:szCs w:val="24"/>
              </w:rPr>
              <w:t xml:space="preserve"> участь у </w:t>
            </w:r>
            <w:proofErr w:type="spellStart"/>
            <w:r w:rsidRPr="007A05DA">
              <w:rPr>
                <w:rFonts w:ascii="Times New Roman" w:hAnsi="Times New Roman"/>
                <w:sz w:val="24"/>
                <w:szCs w:val="24"/>
              </w:rPr>
              <w:t>зборі</w:t>
            </w:r>
            <w:proofErr w:type="spellEnd"/>
            <w:r w:rsidRPr="007A05DA">
              <w:rPr>
                <w:rFonts w:ascii="Times New Roman" w:hAnsi="Times New Roman"/>
                <w:sz w:val="24"/>
                <w:szCs w:val="24"/>
              </w:rPr>
              <w:t xml:space="preserve">, </w:t>
            </w:r>
            <w:proofErr w:type="spellStart"/>
            <w:r w:rsidRPr="007A05DA">
              <w:rPr>
                <w:rFonts w:ascii="Times New Roman" w:hAnsi="Times New Roman"/>
                <w:sz w:val="24"/>
                <w:szCs w:val="24"/>
              </w:rPr>
              <w:t>узагальненні</w:t>
            </w:r>
            <w:proofErr w:type="spellEnd"/>
            <w:r w:rsidRPr="007A05DA">
              <w:rPr>
                <w:rFonts w:ascii="Times New Roman" w:hAnsi="Times New Roman"/>
                <w:sz w:val="24"/>
                <w:szCs w:val="24"/>
              </w:rPr>
              <w:t xml:space="preserve"> та </w:t>
            </w:r>
            <w:proofErr w:type="spellStart"/>
            <w:r w:rsidRPr="007A05DA">
              <w:rPr>
                <w:rFonts w:ascii="Times New Roman" w:hAnsi="Times New Roman"/>
                <w:sz w:val="24"/>
                <w:szCs w:val="24"/>
              </w:rPr>
              <w:t>аналізі</w:t>
            </w:r>
            <w:proofErr w:type="spellEnd"/>
            <w:r w:rsidRPr="007A05DA">
              <w:rPr>
                <w:rFonts w:ascii="Times New Roman" w:hAnsi="Times New Roman"/>
                <w:sz w:val="24"/>
                <w:szCs w:val="24"/>
              </w:rPr>
              <w:t xml:space="preserve"> </w:t>
            </w:r>
            <w:proofErr w:type="spellStart"/>
            <w:r w:rsidRPr="007A05DA">
              <w:rPr>
                <w:rFonts w:ascii="Times New Roman" w:hAnsi="Times New Roman"/>
                <w:sz w:val="24"/>
                <w:szCs w:val="24"/>
              </w:rPr>
              <w:t>звітів</w:t>
            </w:r>
            <w:proofErr w:type="spellEnd"/>
            <w:r w:rsidRPr="007A05DA">
              <w:rPr>
                <w:rFonts w:ascii="Times New Roman" w:hAnsi="Times New Roman"/>
                <w:sz w:val="24"/>
                <w:szCs w:val="24"/>
              </w:rPr>
              <w:t xml:space="preserve"> та </w:t>
            </w:r>
            <w:proofErr w:type="spellStart"/>
            <w:r w:rsidRPr="007A05DA">
              <w:rPr>
                <w:rFonts w:ascii="Times New Roman" w:hAnsi="Times New Roman"/>
                <w:sz w:val="24"/>
                <w:szCs w:val="24"/>
              </w:rPr>
              <w:t>звітних</w:t>
            </w:r>
            <w:proofErr w:type="spellEnd"/>
            <w:r w:rsidRPr="007A05DA">
              <w:rPr>
                <w:rFonts w:ascii="Times New Roman" w:hAnsi="Times New Roman"/>
                <w:sz w:val="24"/>
                <w:szCs w:val="24"/>
              </w:rPr>
              <w:t xml:space="preserve"> </w:t>
            </w:r>
            <w:proofErr w:type="spellStart"/>
            <w:r w:rsidRPr="007A05DA">
              <w:rPr>
                <w:rFonts w:ascii="Times New Roman" w:hAnsi="Times New Roman"/>
                <w:sz w:val="24"/>
                <w:szCs w:val="24"/>
              </w:rPr>
              <w:t>матеріалів</w:t>
            </w:r>
            <w:proofErr w:type="spellEnd"/>
            <w:r w:rsidRPr="007A05DA">
              <w:rPr>
                <w:rFonts w:ascii="Times New Roman" w:hAnsi="Times New Roman"/>
                <w:sz w:val="24"/>
                <w:szCs w:val="24"/>
              </w:rPr>
              <w:t>:</w:t>
            </w:r>
          </w:p>
          <w:p w:rsidR="0024502B" w:rsidRDefault="005F741A" w:rsidP="0024502B">
            <w:pPr>
              <w:pStyle w:val="a5"/>
              <w:numPr>
                <w:ilvl w:val="0"/>
                <w:numId w:val="6"/>
              </w:numPr>
              <w:spacing w:after="0" w:line="240" w:lineRule="auto"/>
              <w:ind w:left="221" w:right="140" w:firstLine="139"/>
              <w:jc w:val="both"/>
              <w:rPr>
                <w:rFonts w:ascii="Times New Roman" w:hAnsi="Times New Roman"/>
                <w:sz w:val="24"/>
                <w:szCs w:val="24"/>
              </w:rPr>
            </w:pPr>
            <w:proofErr w:type="spellStart"/>
            <w:r>
              <w:rPr>
                <w:rFonts w:ascii="Times New Roman" w:hAnsi="Times New Roman"/>
                <w:sz w:val="24"/>
                <w:szCs w:val="24"/>
              </w:rPr>
              <w:t>територіальних</w:t>
            </w:r>
            <w:proofErr w:type="spellEnd"/>
            <w:r>
              <w:rPr>
                <w:rFonts w:ascii="Times New Roman" w:hAnsi="Times New Roman"/>
                <w:sz w:val="24"/>
                <w:szCs w:val="24"/>
              </w:rPr>
              <w:t xml:space="preserve"> </w:t>
            </w:r>
            <w:proofErr w:type="spellStart"/>
            <w:r>
              <w:rPr>
                <w:rFonts w:ascii="Times New Roman" w:hAnsi="Times New Roman"/>
                <w:sz w:val="24"/>
                <w:szCs w:val="24"/>
              </w:rPr>
              <w:t>у</w:t>
            </w:r>
            <w:r w:rsidR="007A05DA" w:rsidRPr="0024502B">
              <w:rPr>
                <w:rFonts w:ascii="Times New Roman" w:hAnsi="Times New Roman"/>
                <w:sz w:val="24"/>
                <w:szCs w:val="24"/>
              </w:rPr>
              <w:t>правлінь</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Держенергонагляду</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щодо</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результатів</w:t>
            </w:r>
            <w:proofErr w:type="spellEnd"/>
            <w:r w:rsidR="007A05DA" w:rsidRPr="0024502B">
              <w:rPr>
                <w:rFonts w:ascii="Times New Roman" w:hAnsi="Times New Roman"/>
                <w:sz w:val="24"/>
                <w:szCs w:val="24"/>
              </w:rPr>
              <w:t xml:space="preserve"> державного </w:t>
            </w:r>
            <w:proofErr w:type="spellStart"/>
            <w:r w:rsidR="007A05DA" w:rsidRPr="0024502B">
              <w:rPr>
                <w:rFonts w:ascii="Times New Roman" w:hAnsi="Times New Roman"/>
                <w:sz w:val="24"/>
                <w:szCs w:val="24"/>
              </w:rPr>
              <w:t>нагляду</w:t>
            </w:r>
            <w:proofErr w:type="spellEnd"/>
            <w:r w:rsidR="007A05DA" w:rsidRPr="0024502B">
              <w:rPr>
                <w:rFonts w:ascii="Times New Roman" w:hAnsi="Times New Roman"/>
                <w:sz w:val="24"/>
                <w:szCs w:val="24"/>
              </w:rPr>
              <w:t xml:space="preserve"> (контролю) за </w:t>
            </w:r>
            <w:proofErr w:type="spellStart"/>
            <w:r w:rsidR="007A05DA" w:rsidRPr="0024502B">
              <w:rPr>
                <w:rFonts w:ascii="Times New Roman" w:hAnsi="Times New Roman"/>
                <w:sz w:val="24"/>
                <w:szCs w:val="24"/>
              </w:rPr>
              <w:t>учасниками</w:t>
            </w:r>
            <w:proofErr w:type="spellEnd"/>
            <w:r w:rsidR="007A05DA" w:rsidRPr="0024502B">
              <w:rPr>
                <w:rFonts w:ascii="Times New Roman" w:hAnsi="Times New Roman"/>
                <w:sz w:val="24"/>
                <w:szCs w:val="24"/>
              </w:rPr>
              <w:t xml:space="preserve"> ринку у тому </w:t>
            </w:r>
            <w:proofErr w:type="spellStart"/>
            <w:r w:rsidR="007A05DA" w:rsidRPr="0024502B">
              <w:rPr>
                <w:rFonts w:ascii="Times New Roman" w:hAnsi="Times New Roman"/>
                <w:sz w:val="24"/>
                <w:szCs w:val="24"/>
              </w:rPr>
              <w:t>числі</w:t>
            </w:r>
            <w:proofErr w:type="spellEnd"/>
            <w:r w:rsidR="007A05DA" w:rsidRPr="0024502B">
              <w:rPr>
                <w:rFonts w:ascii="Times New Roman" w:hAnsi="Times New Roman"/>
                <w:sz w:val="24"/>
                <w:szCs w:val="24"/>
              </w:rPr>
              <w:t xml:space="preserve"> за </w:t>
            </w:r>
            <w:proofErr w:type="spellStart"/>
            <w:r w:rsidR="007A05DA" w:rsidRPr="0024502B">
              <w:rPr>
                <w:rFonts w:ascii="Times New Roman" w:hAnsi="Times New Roman"/>
                <w:sz w:val="24"/>
                <w:szCs w:val="24"/>
              </w:rPr>
              <w:t>тематичними</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напрямками</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здійсненими</w:t>
            </w:r>
            <w:proofErr w:type="spellEnd"/>
            <w:r w:rsidR="007A05DA" w:rsidRPr="0024502B">
              <w:rPr>
                <w:rFonts w:ascii="Times New Roman" w:hAnsi="Times New Roman"/>
                <w:sz w:val="24"/>
                <w:szCs w:val="24"/>
              </w:rPr>
              <w:t xml:space="preserve"> за </w:t>
            </w:r>
            <w:proofErr w:type="spellStart"/>
            <w:r w:rsidR="007A05DA" w:rsidRPr="0024502B">
              <w:rPr>
                <w:rFonts w:ascii="Times New Roman" w:hAnsi="Times New Roman"/>
                <w:sz w:val="24"/>
                <w:szCs w:val="24"/>
              </w:rPr>
              <w:t>дорученнями</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Міненерго</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України</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Кабінету</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Міністрів</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України</w:t>
            </w:r>
            <w:proofErr w:type="spellEnd"/>
            <w:r w:rsidR="007A05DA" w:rsidRPr="0024502B">
              <w:rPr>
                <w:rFonts w:ascii="Times New Roman" w:hAnsi="Times New Roman"/>
                <w:sz w:val="24"/>
                <w:szCs w:val="24"/>
              </w:rPr>
              <w:t>;</w:t>
            </w:r>
          </w:p>
          <w:p w:rsidR="0024502B" w:rsidRDefault="005F741A" w:rsidP="0024502B">
            <w:pPr>
              <w:pStyle w:val="a5"/>
              <w:numPr>
                <w:ilvl w:val="0"/>
                <w:numId w:val="6"/>
              </w:numPr>
              <w:spacing w:after="0" w:line="240" w:lineRule="auto"/>
              <w:ind w:left="221" w:right="140" w:firstLine="139"/>
              <w:jc w:val="both"/>
              <w:rPr>
                <w:rFonts w:ascii="Times New Roman" w:hAnsi="Times New Roman"/>
                <w:sz w:val="24"/>
                <w:szCs w:val="24"/>
              </w:rPr>
            </w:pPr>
            <w:proofErr w:type="spellStart"/>
            <w:r>
              <w:rPr>
                <w:rFonts w:ascii="Times New Roman" w:hAnsi="Times New Roman"/>
                <w:sz w:val="24"/>
                <w:szCs w:val="24"/>
              </w:rPr>
              <w:t>територіальних</w:t>
            </w:r>
            <w:proofErr w:type="spellEnd"/>
            <w:r>
              <w:rPr>
                <w:rFonts w:ascii="Times New Roman" w:hAnsi="Times New Roman"/>
                <w:sz w:val="24"/>
                <w:szCs w:val="24"/>
              </w:rPr>
              <w:t xml:space="preserve"> </w:t>
            </w:r>
            <w:proofErr w:type="spellStart"/>
            <w:r>
              <w:rPr>
                <w:rFonts w:ascii="Times New Roman" w:hAnsi="Times New Roman"/>
                <w:sz w:val="24"/>
                <w:szCs w:val="24"/>
              </w:rPr>
              <w:t>у</w:t>
            </w:r>
            <w:r w:rsidR="007A05DA" w:rsidRPr="0024502B">
              <w:rPr>
                <w:rFonts w:ascii="Times New Roman" w:hAnsi="Times New Roman"/>
                <w:sz w:val="24"/>
                <w:szCs w:val="24"/>
              </w:rPr>
              <w:t>правлінь</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Держенергонагляду</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щодо</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результатів</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проведен</w:t>
            </w:r>
            <w:r>
              <w:rPr>
                <w:rFonts w:ascii="Times New Roman" w:hAnsi="Times New Roman"/>
                <w:sz w:val="24"/>
                <w:szCs w:val="24"/>
              </w:rPr>
              <w:t>их</w:t>
            </w:r>
            <w:proofErr w:type="spellEnd"/>
            <w:r>
              <w:rPr>
                <w:rFonts w:ascii="Times New Roman" w:hAnsi="Times New Roman"/>
                <w:sz w:val="24"/>
                <w:szCs w:val="24"/>
              </w:rPr>
              <w:t xml:space="preserve"> </w:t>
            </w:r>
            <w:proofErr w:type="spellStart"/>
            <w:r>
              <w:rPr>
                <w:rFonts w:ascii="Times New Roman" w:hAnsi="Times New Roman"/>
                <w:sz w:val="24"/>
                <w:szCs w:val="24"/>
              </w:rPr>
              <w:t>спільно</w:t>
            </w:r>
            <w:proofErr w:type="spellEnd"/>
            <w:r>
              <w:rPr>
                <w:rFonts w:ascii="Times New Roman" w:hAnsi="Times New Roman"/>
                <w:sz w:val="24"/>
                <w:szCs w:val="24"/>
              </w:rPr>
              <w:t xml:space="preserve"> з операторами систем</w:t>
            </w:r>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розподілу</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перевірок</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технічного</w:t>
            </w:r>
            <w:proofErr w:type="spellEnd"/>
            <w:r w:rsidR="007A05DA" w:rsidRPr="0024502B">
              <w:rPr>
                <w:rFonts w:ascii="Times New Roman" w:hAnsi="Times New Roman"/>
                <w:sz w:val="24"/>
                <w:szCs w:val="24"/>
              </w:rPr>
              <w:t xml:space="preserve"> стану </w:t>
            </w:r>
            <w:proofErr w:type="spellStart"/>
            <w:r w:rsidR="007A05DA" w:rsidRPr="0024502B">
              <w:rPr>
                <w:rFonts w:ascii="Times New Roman" w:hAnsi="Times New Roman"/>
                <w:sz w:val="24"/>
                <w:szCs w:val="24"/>
              </w:rPr>
              <w:t>введених</w:t>
            </w:r>
            <w:proofErr w:type="spellEnd"/>
            <w:r w:rsidR="007A05DA" w:rsidRPr="0024502B">
              <w:rPr>
                <w:rFonts w:ascii="Times New Roman" w:hAnsi="Times New Roman"/>
                <w:sz w:val="24"/>
                <w:szCs w:val="24"/>
              </w:rPr>
              <w:t xml:space="preserve"> в </w:t>
            </w:r>
            <w:proofErr w:type="spellStart"/>
            <w:r w:rsidR="007A05DA" w:rsidRPr="0024502B">
              <w:rPr>
                <w:rFonts w:ascii="Times New Roman" w:hAnsi="Times New Roman"/>
                <w:sz w:val="24"/>
                <w:szCs w:val="24"/>
              </w:rPr>
              <w:t>експлуатацію</w:t>
            </w:r>
            <w:proofErr w:type="spellEnd"/>
            <w:r w:rsidR="007A05DA" w:rsidRPr="0024502B">
              <w:rPr>
                <w:rFonts w:ascii="Times New Roman" w:hAnsi="Times New Roman"/>
                <w:sz w:val="24"/>
                <w:szCs w:val="24"/>
              </w:rPr>
              <w:t xml:space="preserve"> за </w:t>
            </w:r>
            <w:proofErr w:type="spellStart"/>
            <w:r w:rsidR="007A05DA" w:rsidRPr="0024502B">
              <w:rPr>
                <w:rFonts w:ascii="Times New Roman" w:hAnsi="Times New Roman"/>
                <w:sz w:val="24"/>
                <w:szCs w:val="24"/>
              </w:rPr>
              <w:t>поточний</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рік</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об’єктів</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електричних</w:t>
            </w:r>
            <w:proofErr w:type="spellEnd"/>
            <w:r w:rsidR="007A05DA" w:rsidRPr="0024502B">
              <w:rPr>
                <w:rFonts w:ascii="Times New Roman" w:hAnsi="Times New Roman"/>
                <w:sz w:val="24"/>
                <w:szCs w:val="24"/>
              </w:rPr>
              <w:t xml:space="preserve"> мереж, </w:t>
            </w:r>
            <w:proofErr w:type="spellStart"/>
            <w:r w:rsidR="007A05DA" w:rsidRPr="0024502B">
              <w:rPr>
                <w:rFonts w:ascii="Times New Roman" w:hAnsi="Times New Roman"/>
                <w:sz w:val="24"/>
                <w:szCs w:val="24"/>
              </w:rPr>
              <w:t>передбачених</w:t>
            </w:r>
            <w:proofErr w:type="spellEnd"/>
            <w:r w:rsidR="007A05DA" w:rsidRPr="0024502B">
              <w:rPr>
                <w:rFonts w:ascii="Times New Roman" w:hAnsi="Times New Roman"/>
                <w:sz w:val="24"/>
                <w:szCs w:val="24"/>
              </w:rPr>
              <w:t xml:space="preserve"> в </w:t>
            </w:r>
            <w:proofErr w:type="spellStart"/>
            <w:r w:rsidR="007A05DA" w:rsidRPr="0024502B">
              <w:rPr>
                <w:rFonts w:ascii="Times New Roman" w:hAnsi="Times New Roman"/>
                <w:sz w:val="24"/>
                <w:szCs w:val="24"/>
              </w:rPr>
              <w:t>інвестиційних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програмах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цих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операторів</w:t>
            </w:r>
            <w:proofErr w:type="spellEnd"/>
            <w:r w:rsidR="007A05DA" w:rsidRPr="0024502B">
              <w:rPr>
                <w:rFonts w:ascii="Times New Roman" w:hAnsi="Times New Roman"/>
                <w:sz w:val="24"/>
                <w:szCs w:val="24"/>
              </w:rPr>
              <w:t xml:space="preserve"> на </w:t>
            </w:r>
            <w:proofErr w:type="spellStart"/>
            <w:r w:rsidR="007A05DA" w:rsidRPr="0024502B">
              <w:rPr>
                <w:rFonts w:ascii="Times New Roman" w:hAnsi="Times New Roman"/>
                <w:sz w:val="24"/>
                <w:szCs w:val="24"/>
              </w:rPr>
              <w:t>поточний</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рік</w:t>
            </w:r>
            <w:proofErr w:type="spellEnd"/>
            <w:r w:rsidR="007A05DA" w:rsidRPr="0024502B">
              <w:rPr>
                <w:rFonts w:ascii="Times New Roman" w:hAnsi="Times New Roman"/>
                <w:sz w:val="24"/>
                <w:szCs w:val="24"/>
              </w:rPr>
              <w:t xml:space="preserve">, а </w:t>
            </w:r>
            <w:proofErr w:type="spellStart"/>
            <w:r w:rsidR="007A05DA" w:rsidRPr="0024502B">
              <w:rPr>
                <w:rFonts w:ascii="Times New Roman" w:hAnsi="Times New Roman"/>
                <w:sz w:val="24"/>
                <w:szCs w:val="24"/>
              </w:rPr>
              <w:t>також</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об’єктів</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електричних</w:t>
            </w:r>
            <w:proofErr w:type="spellEnd"/>
            <w:r w:rsidR="007A05DA" w:rsidRPr="0024502B">
              <w:rPr>
                <w:rFonts w:ascii="Times New Roman" w:hAnsi="Times New Roman"/>
                <w:sz w:val="24"/>
                <w:szCs w:val="24"/>
              </w:rPr>
              <w:t xml:space="preserve"> мереж, </w:t>
            </w:r>
            <w:proofErr w:type="spellStart"/>
            <w:r w:rsidR="007A05DA" w:rsidRPr="0024502B">
              <w:rPr>
                <w:rFonts w:ascii="Times New Roman" w:hAnsi="Times New Roman"/>
                <w:sz w:val="24"/>
                <w:szCs w:val="24"/>
              </w:rPr>
              <w:t>роботи</w:t>
            </w:r>
            <w:proofErr w:type="spellEnd"/>
            <w:r w:rsidR="007A05DA" w:rsidRPr="0024502B">
              <w:rPr>
                <w:rFonts w:ascii="Times New Roman" w:hAnsi="Times New Roman"/>
                <w:sz w:val="24"/>
                <w:szCs w:val="24"/>
              </w:rPr>
              <w:t xml:space="preserve"> на </w:t>
            </w:r>
            <w:proofErr w:type="spellStart"/>
            <w:r w:rsidR="007A05DA" w:rsidRPr="0024502B">
              <w:rPr>
                <w:rFonts w:ascii="Times New Roman" w:hAnsi="Times New Roman"/>
                <w:sz w:val="24"/>
                <w:szCs w:val="24"/>
              </w:rPr>
              <w:t>яких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мають</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перехідний</w:t>
            </w:r>
            <w:proofErr w:type="spellEnd"/>
            <w:r w:rsidR="007A05DA" w:rsidRPr="0024502B">
              <w:rPr>
                <w:rFonts w:ascii="Times New Roman" w:hAnsi="Times New Roman"/>
                <w:sz w:val="24"/>
                <w:szCs w:val="24"/>
              </w:rPr>
              <w:t xml:space="preserve"> характер та на </w:t>
            </w:r>
            <w:proofErr w:type="spellStart"/>
            <w:r w:rsidR="007A05DA" w:rsidRPr="0024502B">
              <w:rPr>
                <w:rFonts w:ascii="Times New Roman" w:hAnsi="Times New Roman"/>
                <w:sz w:val="24"/>
                <w:szCs w:val="24"/>
              </w:rPr>
              <w:t>яких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складено</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акти</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виконаних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робіт</w:t>
            </w:r>
            <w:proofErr w:type="spellEnd"/>
            <w:r w:rsidR="007A05DA" w:rsidRPr="0024502B">
              <w:rPr>
                <w:rFonts w:ascii="Times New Roman" w:hAnsi="Times New Roman"/>
                <w:sz w:val="24"/>
                <w:szCs w:val="24"/>
              </w:rPr>
              <w:t xml:space="preserve">, на </w:t>
            </w:r>
            <w:proofErr w:type="spellStart"/>
            <w:r w:rsidR="007A05DA" w:rsidRPr="0024502B">
              <w:rPr>
                <w:rFonts w:ascii="Times New Roman" w:hAnsi="Times New Roman"/>
                <w:sz w:val="24"/>
                <w:szCs w:val="24"/>
              </w:rPr>
              <w:t>відповідність</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вимогам</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нормативних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документів</w:t>
            </w:r>
            <w:proofErr w:type="spellEnd"/>
            <w:r w:rsidR="007A05DA" w:rsidRPr="0024502B">
              <w:rPr>
                <w:rFonts w:ascii="Times New Roman" w:hAnsi="Times New Roman"/>
                <w:sz w:val="24"/>
                <w:szCs w:val="24"/>
              </w:rPr>
              <w:t xml:space="preserve"> у </w:t>
            </w:r>
            <w:proofErr w:type="spellStart"/>
            <w:r w:rsidR="007A05DA" w:rsidRPr="0024502B">
              <w:rPr>
                <w:rFonts w:ascii="Times New Roman" w:hAnsi="Times New Roman"/>
                <w:sz w:val="24"/>
                <w:szCs w:val="24"/>
              </w:rPr>
              <w:t>галузі</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електроенергетики</w:t>
            </w:r>
            <w:proofErr w:type="spellEnd"/>
            <w:r w:rsidR="007A05DA" w:rsidRPr="0024502B">
              <w:rPr>
                <w:rFonts w:ascii="Times New Roman" w:hAnsi="Times New Roman"/>
                <w:sz w:val="24"/>
                <w:szCs w:val="24"/>
              </w:rPr>
              <w:t xml:space="preserve"> та </w:t>
            </w:r>
            <w:proofErr w:type="spellStart"/>
            <w:r w:rsidR="007A05DA" w:rsidRPr="0024502B">
              <w:rPr>
                <w:rFonts w:ascii="Times New Roman" w:hAnsi="Times New Roman"/>
                <w:sz w:val="24"/>
                <w:szCs w:val="24"/>
              </w:rPr>
              <w:t>проєктних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рішень</w:t>
            </w:r>
            <w:proofErr w:type="spellEnd"/>
            <w:r w:rsidR="007A05DA" w:rsidRPr="0024502B">
              <w:rPr>
                <w:rFonts w:ascii="Times New Roman" w:hAnsi="Times New Roman"/>
                <w:sz w:val="24"/>
                <w:szCs w:val="24"/>
              </w:rPr>
              <w:t xml:space="preserve">, та </w:t>
            </w:r>
            <w:proofErr w:type="spellStart"/>
            <w:r w:rsidR="007A05DA" w:rsidRPr="0024502B">
              <w:rPr>
                <w:rFonts w:ascii="Times New Roman" w:hAnsi="Times New Roman"/>
                <w:sz w:val="24"/>
                <w:szCs w:val="24"/>
              </w:rPr>
              <w:t>підготовка</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зведених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звітів</w:t>
            </w:r>
            <w:proofErr w:type="spellEnd"/>
            <w:r w:rsidR="007A05DA" w:rsidRPr="0024502B">
              <w:rPr>
                <w:rFonts w:ascii="Times New Roman" w:hAnsi="Times New Roman"/>
                <w:sz w:val="24"/>
                <w:szCs w:val="24"/>
              </w:rPr>
              <w:t xml:space="preserve"> та </w:t>
            </w:r>
            <w:proofErr w:type="spellStart"/>
            <w:r w:rsidR="007A05DA" w:rsidRPr="0024502B">
              <w:rPr>
                <w:rFonts w:ascii="Times New Roman" w:hAnsi="Times New Roman"/>
                <w:sz w:val="24"/>
                <w:szCs w:val="24"/>
              </w:rPr>
              <w:t>аналітичних</w:t>
            </w:r>
            <w:proofErr w:type="spellEnd"/>
            <w:r w:rsidR="007A05DA" w:rsidRPr="0024502B">
              <w:rPr>
                <w:rFonts w:ascii="Times New Roman" w:hAnsi="Times New Roman"/>
                <w:sz w:val="24"/>
                <w:szCs w:val="24"/>
              </w:rPr>
              <w:t xml:space="preserve"> </w:t>
            </w:r>
            <w:proofErr w:type="spellStart"/>
            <w:r w:rsidR="007A05DA" w:rsidRPr="0024502B">
              <w:rPr>
                <w:rFonts w:ascii="Times New Roman" w:hAnsi="Times New Roman"/>
                <w:sz w:val="24"/>
                <w:szCs w:val="24"/>
              </w:rPr>
              <w:t>матеріалів</w:t>
            </w:r>
            <w:proofErr w:type="spellEnd"/>
            <w:r w:rsidR="007A05DA" w:rsidRPr="0024502B">
              <w:rPr>
                <w:rFonts w:ascii="Times New Roman" w:hAnsi="Times New Roman"/>
                <w:sz w:val="24"/>
                <w:szCs w:val="24"/>
              </w:rPr>
              <w:t xml:space="preserve"> за ними;</w:t>
            </w:r>
          </w:p>
          <w:p w:rsidR="0024502B" w:rsidRDefault="007A05DA" w:rsidP="0024502B">
            <w:pPr>
              <w:pStyle w:val="a5"/>
              <w:numPr>
                <w:ilvl w:val="0"/>
                <w:numId w:val="6"/>
              </w:numPr>
              <w:spacing w:after="0" w:line="240" w:lineRule="auto"/>
              <w:ind w:left="221" w:right="140" w:firstLine="139"/>
              <w:jc w:val="both"/>
              <w:rPr>
                <w:rFonts w:ascii="Times New Roman" w:hAnsi="Times New Roman"/>
                <w:sz w:val="24"/>
                <w:szCs w:val="24"/>
              </w:rPr>
            </w:pPr>
            <w:proofErr w:type="spellStart"/>
            <w:r w:rsidRPr="0024502B">
              <w:rPr>
                <w:rFonts w:ascii="Times New Roman" w:hAnsi="Times New Roman"/>
                <w:sz w:val="24"/>
                <w:szCs w:val="24"/>
              </w:rPr>
              <w:t>щодо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виконання</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учасниками</w:t>
            </w:r>
            <w:proofErr w:type="spellEnd"/>
            <w:r w:rsidRPr="0024502B">
              <w:rPr>
                <w:rFonts w:ascii="Times New Roman" w:hAnsi="Times New Roman"/>
                <w:sz w:val="24"/>
                <w:szCs w:val="24"/>
              </w:rPr>
              <w:t xml:space="preserve"> ринку </w:t>
            </w:r>
            <w:proofErr w:type="spellStart"/>
            <w:r w:rsidRPr="0024502B">
              <w:rPr>
                <w:rFonts w:ascii="Times New Roman" w:hAnsi="Times New Roman"/>
                <w:sz w:val="24"/>
                <w:szCs w:val="24"/>
              </w:rPr>
              <w:t>електричної</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енергії</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крім</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споживачів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приписів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розпоряджень</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або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інших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розпорядчих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документів</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щодо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усунення</w:t>
            </w:r>
            <w:proofErr w:type="spellEnd"/>
            <w:r w:rsidRPr="0024502B">
              <w:rPr>
                <w:rFonts w:ascii="Times New Roman" w:hAnsi="Times New Roman"/>
                <w:sz w:val="24"/>
                <w:szCs w:val="24"/>
              </w:rPr>
              <w:t xml:space="preserve"> ними </w:t>
            </w:r>
            <w:proofErr w:type="spellStart"/>
            <w:r w:rsidRPr="0024502B">
              <w:rPr>
                <w:rFonts w:ascii="Times New Roman" w:hAnsi="Times New Roman"/>
                <w:sz w:val="24"/>
                <w:szCs w:val="24"/>
              </w:rPr>
              <w:lastRenderedPageBreak/>
              <w:t>порушень</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вимог</w:t>
            </w:r>
            <w:proofErr w:type="spellEnd"/>
            <w:r w:rsidRPr="0024502B">
              <w:rPr>
                <w:rFonts w:ascii="Times New Roman" w:hAnsi="Times New Roman"/>
                <w:sz w:val="24"/>
                <w:szCs w:val="24"/>
              </w:rPr>
              <w:t xml:space="preserve"> чинного </w:t>
            </w:r>
            <w:proofErr w:type="spellStart"/>
            <w:r w:rsidRPr="0024502B">
              <w:rPr>
                <w:rFonts w:ascii="Times New Roman" w:hAnsi="Times New Roman"/>
                <w:sz w:val="24"/>
                <w:szCs w:val="24"/>
              </w:rPr>
              <w:t>законодавства</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України</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виявлених</w:t>
            </w:r>
            <w:proofErr w:type="spellEnd"/>
            <w:r w:rsidRPr="0024502B">
              <w:rPr>
                <w:rFonts w:ascii="Times New Roman" w:hAnsi="Times New Roman"/>
                <w:sz w:val="24"/>
                <w:szCs w:val="24"/>
              </w:rPr>
              <w:t xml:space="preserve"> за результатами </w:t>
            </w:r>
            <w:proofErr w:type="spellStart"/>
            <w:r w:rsidRPr="0024502B">
              <w:rPr>
                <w:rFonts w:ascii="Times New Roman" w:hAnsi="Times New Roman"/>
                <w:sz w:val="24"/>
                <w:szCs w:val="24"/>
              </w:rPr>
              <w:t>здійснених</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заходів</w:t>
            </w:r>
            <w:proofErr w:type="spellEnd"/>
            <w:r w:rsidRPr="0024502B">
              <w:rPr>
                <w:rFonts w:ascii="Times New Roman" w:hAnsi="Times New Roman"/>
                <w:sz w:val="24"/>
                <w:szCs w:val="24"/>
              </w:rPr>
              <w:t xml:space="preserve"> з державного </w:t>
            </w:r>
            <w:proofErr w:type="spellStart"/>
            <w:r w:rsidRPr="0024502B">
              <w:rPr>
                <w:rFonts w:ascii="Times New Roman" w:hAnsi="Times New Roman"/>
                <w:sz w:val="24"/>
                <w:szCs w:val="24"/>
              </w:rPr>
              <w:t>нагляду</w:t>
            </w:r>
            <w:proofErr w:type="spellEnd"/>
            <w:r w:rsidRPr="0024502B">
              <w:rPr>
                <w:rFonts w:ascii="Times New Roman" w:hAnsi="Times New Roman"/>
                <w:sz w:val="24"/>
                <w:szCs w:val="24"/>
              </w:rPr>
              <w:t xml:space="preserve"> (контролю);</w:t>
            </w:r>
          </w:p>
          <w:p w:rsidR="007A05DA" w:rsidRPr="0024502B" w:rsidRDefault="007A05DA" w:rsidP="0024502B">
            <w:pPr>
              <w:pStyle w:val="a5"/>
              <w:numPr>
                <w:ilvl w:val="0"/>
                <w:numId w:val="6"/>
              </w:numPr>
              <w:spacing w:after="0" w:line="240" w:lineRule="auto"/>
              <w:ind w:left="221" w:right="140" w:firstLine="139"/>
              <w:jc w:val="both"/>
              <w:rPr>
                <w:rFonts w:ascii="Times New Roman" w:hAnsi="Times New Roman"/>
                <w:sz w:val="24"/>
                <w:szCs w:val="24"/>
              </w:rPr>
            </w:pPr>
            <w:proofErr w:type="spellStart"/>
            <w:r w:rsidRPr="0024502B">
              <w:rPr>
                <w:rFonts w:ascii="Times New Roman" w:hAnsi="Times New Roman"/>
                <w:sz w:val="24"/>
                <w:szCs w:val="24"/>
              </w:rPr>
              <w:t>щодо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підготовки</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річного</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звіту</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Держенергонагляду</w:t>
            </w:r>
            <w:proofErr w:type="spellEnd"/>
            <w:r w:rsidRPr="0024502B">
              <w:rPr>
                <w:rFonts w:ascii="Times New Roman" w:hAnsi="Times New Roman"/>
                <w:sz w:val="24"/>
                <w:szCs w:val="24"/>
              </w:rPr>
              <w:t xml:space="preserve"> за </w:t>
            </w:r>
            <w:proofErr w:type="spellStart"/>
            <w:r w:rsidRPr="0024502B">
              <w:rPr>
                <w:rFonts w:ascii="Times New Roman" w:hAnsi="Times New Roman"/>
                <w:sz w:val="24"/>
                <w:szCs w:val="24"/>
              </w:rPr>
              <w:t>напрям</w:t>
            </w:r>
            <w:r w:rsidR="005F741A">
              <w:rPr>
                <w:rFonts w:ascii="Times New Roman" w:hAnsi="Times New Roman"/>
                <w:sz w:val="24"/>
                <w:szCs w:val="24"/>
              </w:rPr>
              <w:t>ком</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проведення</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територіальними</w:t>
            </w:r>
            <w:proofErr w:type="spellEnd"/>
            <w:r w:rsidR="005F741A">
              <w:rPr>
                <w:rFonts w:ascii="Times New Roman" w:hAnsi="Times New Roman"/>
                <w:sz w:val="24"/>
                <w:szCs w:val="24"/>
              </w:rPr>
              <w:t xml:space="preserve"> </w:t>
            </w:r>
            <w:proofErr w:type="spellStart"/>
            <w:r w:rsidR="005F741A">
              <w:rPr>
                <w:rFonts w:ascii="Times New Roman" w:hAnsi="Times New Roman"/>
                <w:sz w:val="24"/>
                <w:szCs w:val="24"/>
              </w:rPr>
              <w:t>у</w:t>
            </w:r>
            <w:r w:rsidRPr="0024502B">
              <w:rPr>
                <w:rFonts w:ascii="Times New Roman" w:hAnsi="Times New Roman"/>
                <w:sz w:val="24"/>
                <w:szCs w:val="24"/>
              </w:rPr>
              <w:t>правліннями</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Держенергонагляду</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заходів</w:t>
            </w:r>
            <w:proofErr w:type="spellEnd"/>
            <w:r w:rsidRPr="0024502B">
              <w:rPr>
                <w:rFonts w:ascii="Times New Roman" w:hAnsi="Times New Roman"/>
                <w:sz w:val="24"/>
                <w:szCs w:val="24"/>
              </w:rPr>
              <w:t xml:space="preserve"> з державного </w:t>
            </w:r>
            <w:proofErr w:type="spellStart"/>
            <w:r w:rsidRPr="0024502B">
              <w:rPr>
                <w:rFonts w:ascii="Times New Roman" w:hAnsi="Times New Roman"/>
                <w:sz w:val="24"/>
                <w:szCs w:val="24"/>
              </w:rPr>
              <w:t>нагляду</w:t>
            </w:r>
            <w:proofErr w:type="spellEnd"/>
            <w:r w:rsidRPr="0024502B">
              <w:rPr>
                <w:rFonts w:ascii="Times New Roman" w:hAnsi="Times New Roman"/>
                <w:sz w:val="24"/>
                <w:szCs w:val="24"/>
              </w:rPr>
              <w:t xml:space="preserve"> (контролю) за </w:t>
            </w:r>
            <w:proofErr w:type="spellStart"/>
            <w:r w:rsidRPr="0024502B">
              <w:rPr>
                <w:rFonts w:ascii="Times New Roman" w:hAnsi="Times New Roman"/>
                <w:sz w:val="24"/>
                <w:szCs w:val="24"/>
              </w:rPr>
              <w:t>учасниками</w:t>
            </w:r>
            <w:proofErr w:type="spellEnd"/>
            <w:r w:rsidRPr="0024502B">
              <w:rPr>
                <w:rFonts w:ascii="Times New Roman" w:hAnsi="Times New Roman"/>
                <w:sz w:val="24"/>
                <w:szCs w:val="24"/>
              </w:rPr>
              <w:t xml:space="preserve"> ринку </w:t>
            </w:r>
            <w:proofErr w:type="spellStart"/>
            <w:r w:rsidRPr="0024502B">
              <w:rPr>
                <w:rFonts w:ascii="Times New Roman" w:hAnsi="Times New Roman"/>
                <w:sz w:val="24"/>
                <w:szCs w:val="24"/>
              </w:rPr>
              <w:t>електричної</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енергії</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крім</w:t>
            </w:r>
            <w:proofErr w:type="spellEnd"/>
            <w:r w:rsidRPr="0024502B">
              <w:rPr>
                <w:rFonts w:ascii="Times New Roman" w:hAnsi="Times New Roman"/>
                <w:sz w:val="24"/>
                <w:szCs w:val="24"/>
              </w:rPr>
              <w:t xml:space="preserve"> </w:t>
            </w:r>
            <w:proofErr w:type="spellStart"/>
            <w:r w:rsidRPr="0024502B">
              <w:rPr>
                <w:rFonts w:ascii="Times New Roman" w:hAnsi="Times New Roman"/>
                <w:sz w:val="24"/>
                <w:szCs w:val="24"/>
              </w:rPr>
              <w:t>споживачів</w:t>
            </w:r>
            <w:proofErr w:type="spellEnd"/>
            <w:r w:rsidRPr="0024502B">
              <w:rPr>
                <w:rFonts w:ascii="Times New Roman" w:hAnsi="Times New Roman"/>
                <w:sz w:val="24"/>
                <w:szCs w:val="24"/>
              </w:rPr>
              <w:t>).</w:t>
            </w:r>
          </w:p>
          <w:p w:rsidR="007A05DA" w:rsidRPr="0063257D" w:rsidRDefault="0063257D" w:rsidP="00E0781D">
            <w:pPr>
              <w:pStyle w:val="a5"/>
              <w:numPr>
                <w:ilvl w:val="0"/>
                <w:numId w:val="7"/>
              </w:numPr>
              <w:spacing w:after="0" w:line="240" w:lineRule="auto"/>
              <w:ind w:left="221" w:right="132" w:firstLine="142"/>
              <w:jc w:val="both"/>
              <w:rPr>
                <w:rFonts w:ascii="Times New Roman" w:eastAsia="Times New Roman" w:hAnsi="Times New Roman" w:cs="Times New Roman"/>
                <w:sz w:val="24"/>
                <w:szCs w:val="24"/>
                <w:lang w:val="uk-UA" w:eastAsia="ru-RU"/>
              </w:rPr>
            </w:pPr>
            <w:r w:rsidRPr="0063257D">
              <w:rPr>
                <w:rFonts w:ascii="Times New Roman" w:hAnsi="Times New Roman"/>
                <w:sz w:val="24"/>
                <w:szCs w:val="24"/>
              </w:rPr>
              <w:t>З</w:t>
            </w:r>
            <w:r>
              <w:rPr>
                <w:rFonts w:ascii="Times New Roman" w:hAnsi="Times New Roman"/>
                <w:sz w:val="24"/>
                <w:szCs w:val="24"/>
              </w:rPr>
              <w:t xml:space="preserve">а </w:t>
            </w:r>
            <w:proofErr w:type="spellStart"/>
            <w:r w:rsidRPr="0063257D">
              <w:rPr>
                <w:rFonts w:ascii="Times New Roman" w:hAnsi="Times New Roman"/>
                <w:sz w:val="24"/>
                <w:szCs w:val="24"/>
              </w:rPr>
              <w:t>окремими</w:t>
            </w:r>
            <w:proofErr w:type="spellEnd"/>
            <w:r w:rsidRPr="0063257D">
              <w:rPr>
                <w:rFonts w:ascii="Times New Roman" w:hAnsi="Times New Roman"/>
                <w:sz w:val="24"/>
                <w:szCs w:val="24"/>
              </w:rPr>
              <w:t xml:space="preserve"> </w:t>
            </w:r>
            <w:proofErr w:type="spellStart"/>
            <w:r w:rsidRPr="0063257D">
              <w:rPr>
                <w:rFonts w:ascii="Times New Roman" w:hAnsi="Times New Roman"/>
                <w:sz w:val="24"/>
                <w:szCs w:val="24"/>
              </w:rPr>
              <w:t>дорученнями</w:t>
            </w:r>
            <w:proofErr w:type="spellEnd"/>
            <w:r w:rsidRPr="0063257D">
              <w:rPr>
                <w:rFonts w:ascii="Times New Roman" w:hAnsi="Times New Roman"/>
                <w:sz w:val="24"/>
                <w:szCs w:val="24"/>
              </w:rPr>
              <w:t xml:space="preserve"> </w:t>
            </w:r>
            <w:proofErr w:type="spellStart"/>
            <w:r w:rsidRPr="0063257D">
              <w:rPr>
                <w:rFonts w:ascii="Times New Roman" w:hAnsi="Times New Roman"/>
                <w:sz w:val="24"/>
                <w:szCs w:val="24"/>
              </w:rPr>
              <w:t>Голови</w:t>
            </w:r>
            <w:proofErr w:type="spellEnd"/>
            <w:r w:rsidRPr="0063257D">
              <w:rPr>
                <w:rFonts w:ascii="Times New Roman" w:hAnsi="Times New Roman"/>
                <w:sz w:val="24"/>
                <w:szCs w:val="24"/>
              </w:rPr>
              <w:t xml:space="preserve"> </w:t>
            </w:r>
            <w:proofErr w:type="spellStart"/>
            <w:r w:rsidRPr="0063257D">
              <w:rPr>
                <w:rFonts w:ascii="Times New Roman" w:hAnsi="Times New Roman"/>
                <w:sz w:val="24"/>
                <w:szCs w:val="24"/>
              </w:rPr>
              <w:t>Держенергонагляду</w:t>
            </w:r>
            <w:proofErr w:type="spellEnd"/>
            <w:r w:rsidRPr="0063257D">
              <w:rPr>
                <w:rFonts w:ascii="Times New Roman" w:hAnsi="Times New Roman"/>
                <w:sz w:val="24"/>
                <w:szCs w:val="24"/>
              </w:rPr>
              <w:t xml:space="preserve"> </w:t>
            </w:r>
            <w:proofErr w:type="spellStart"/>
            <w:r w:rsidRPr="0063257D">
              <w:rPr>
                <w:rFonts w:ascii="Times New Roman" w:hAnsi="Times New Roman"/>
                <w:sz w:val="24"/>
                <w:szCs w:val="24"/>
              </w:rPr>
              <w:t>готує</w:t>
            </w:r>
            <w:proofErr w:type="spellEnd"/>
            <w:r w:rsidRPr="0063257D">
              <w:rPr>
                <w:rFonts w:ascii="Times New Roman" w:hAnsi="Times New Roman"/>
                <w:sz w:val="24"/>
                <w:szCs w:val="24"/>
              </w:rPr>
              <w:t xml:space="preserve"> </w:t>
            </w:r>
            <w:proofErr w:type="spellStart"/>
            <w:r w:rsidRPr="0063257D">
              <w:rPr>
                <w:rFonts w:ascii="Times New Roman" w:hAnsi="Times New Roman"/>
                <w:sz w:val="24"/>
                <w:szCs w:val="24"/>
              </w:rPr>
              <w:t>проєкти</w:t>
            </w:r>
            <w:proofErr w:type="spellEnd"/>
            <w:r w:rsidRPr="0063257D">
              <w:rPr>
                <w:rFonts w:ascii="Times New Roman" w:hAnsi="Times New Roman"/>
                <w:sz w:val="24"/>
                <w:szCs w:val="24"/>
              </w:rPr>
              <w:t xml:space="preserve"> </w:t>
            </w:r>
            <w:proofErr w:type="spellStart"/>
            <w:r w:rsidRPr="0063257D">
              <w:rPr>
                <w:rFonts w:ascii="Times New Roman" w:hAnsi="Times New Roman"/>
                <w:sz w:val="24"/>
                <w:szCs w:val="24"/>
              </w:rPr>
              <w:t>листів</w:t>
            </w:r>
            <w:proofErr w:type="spellEnd"/>
            <w:r w:rsidRPr="0063257D">
              <w:rPr>
                <w:rFonts w:ascii="Times New Roman" w:hAnsi="Times New Roman"/>
                <w:sz w:val="24"/>
                <w:szCs w:val="24"/>
              </w:rPr>
              <w:t xml:space="preserve">, </w:t>
            </w:r>
            <w:proofErr w:type="spellStart"/>
            <w:r w:rsidRPr="0063257D">
              <w:rPr>
                <w:rFonts w:ascii="Times New Roman" w:hAnsi="Times New Roman"/>
                <w:sz w:val="24"/>
                <w:szCs w:val="24"/>
              </w:rPr>
              <w:t>доручень</w:t>
            </w:r>
            <w:proofErr w:type="spellEnd"/>
            <w:r w:rsidRPr="0063257D">
              <w:rPr>
                <w:rFonts w:ascii="Times New Roman" w:hAnsi="Times New Roman"/>
                <w:sz w:val="24"/>
                <w:szCs w:val="24"/>
              </w:rPr>
              <w:t xml:space="preserve"> та </w:t>
            </w:r>
            <w:proofErr w:type="spellStart"/>
            <w:r w:rsidRPr="0063257D">
              <w:rPr>
                <w:rFonts w:ascii="Times New Roman" w:hAnsi="Times New Roman"/>
                <w:sz w:val="24"/>
                <w:szCs w:val="24"/>
              </w:rPr>
              <w:t>протокольних</w:t>
            </w:r>
            <w:proofErr w:type="spellEnd"/>
            <w:r w:rsidRPr="0063257D">
              <w:rPr>
                <w:rFonts w:ascii="Times New Roman" w:hAnsi="Times New Roman"/>
                <w:sz w:val="24"/>
                <w:szCs w:val="24"/>
              </w:rPr>
              <w:t xml:space="preserve"> </w:t>
            </w:r>
            <w:proofErr w:type="spellStart"/>
            <w:r w:rsidRPr="0063257D">
              <w:rPr>
                <w:rFonts w:ascii="Times New Roman" w:hAnsi="Times New Roman"/>
                <w:sz w:val="24"/>
                <w:szCs w:val="24"/>
              </w:rPr>
              <w:t>рішень</w:t>
            </w:r>
            <w:proofErr w:type="spellEnd"/>
            <w:r w:rsidRPr="0063257D">
              <w:rPr>
                <w:rFonts w:ascii="Times New Roman" w:hAnsi="Times New Roman"/>
                <w:sz w:val="24"/>
                <w:szCs w:val="24"/>
              </w:rPr>
              <w:t>.</w:t>
            </w:r>
          </w:p>
        </w:tc>
      </w:tr>
      <w:tr w:rsidR="00B15D37" w:rsidRPr="00C045A0" w:rsidTr="007A05D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3972C2"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lastRenderedPageBreak/>
              <w:t>Умови оплати праці</w:t>
            </w:r>
          </w:p>
        </w:tc>
        <w:tc>
          <w:tcPr>
            <w:tcW w:w="6027" w:type="dxa"/>
            <w:tcBorders>
              <w:top w:val="single" w:sz="2" w:space="0" w:color="auto"/>
              <w:left w:val="single" w:sz="2" w:space="0" w:color="auto"/>
              <w:bottom w:val="single" w:sz="2" w:space="0" w:color="auto"/>
              <w:right w:val="single" w:sz="2" w:space="0" w:color="auto"/>
            </w:tcBorders>
            <w:hideMark/>
          </w:tcPr>
          <w:p w:rsidR="004F45AD" w:rsidRPr="003972C2"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П</w:t>
            </w:r>
            <w:r w:rsidR="00A62F95" w:rsidRPr="003972C2">
              <w:rPr>
                <w:rFonts w:ascii="Times New Roman" w:eastAsia="Times New Roman" w:hAnsi="Times New Roman" w:cs="Times New Roman"/>
                <w:sz w:val="24"/>
                <w:szCs w:val="24"/>
                <w:lang w:val="uk-UA" w:eastAsia="ru-RU"/>
              </w:rPr>
              <w:t xml:space="preserve">осадовий оклад – </w:t>
            </w:r>
            <w:r w:rsidR="00DF7B82" w:rsidRPr="00DF7B82">
              <w:rPr>
                <w:rFonts w:ascii="Times New Roman" w:eastAsia="Times New Roman" w:hAnsi="Times New Roman" w:cs="Times New Roman"/>
                <w:sz w:val="24"/>
                <w:szCs w:val="24"/>
                <w:lang w:val="uk-UA" w:eastAsia="ru-RU"/>
              </w:rPr>
              <w:t>8 500</w:t>
            </w:r>
            <w:r w:rsidR="0019197F" w:rsidRPr="00DF7B82">
              <w:rPr>
                <w:rFonts w:ascii="Times New Roman" w:eastAsia="Times New Roman" w:hAnsi="Times New Roman" w:cs="Times New Roman"/>
                <w:sz w:val="24"/>
                <w:szCs w:val="24"/>
                <w:lang w:val="uk-UA" w:eastAsia="ru-RU"/>
              </w:rPr>
              <w:t xml:space="preserve"> </w:t>
            </w:r>
            <w:r w:rsidR="0019197F" w:rsidRPr="003972C2">
              <w:rPr>
                <w:rFonts w:ascii="Times New Roman" w:eastAsia="Times New Roman" w:hAnsi="Times New Roman" w:cs="Times New Roman"/>
                <w:sz w:val="24"/>
                <w:szCs w:val="24"/>
                <w:lang w:val="uk-UA" w:eastAsia="ru-RU"/>
              </w:rPr>
              <w:t>грн</w:t>
            </w:r>
            <w:r w:rsidR="004F45AD" w:rsidRPr="003972C2">
              <w:rPr>
                <w:rFonts w:ascii="Times New Roman" w:eastAsia="Times New Roman" w:hAnsi="Times New Roman" w:cs="Times New Roman"/>
                <w:sz w:val="24"/>
                <w:szCs w:val="24"/>
                <w:lang w:val="uk-UA" w:eastAsia="ru-RU"/>
              </w:rPr>
              <w:t>;</w:t>
            </w:r>
          </w:p>
          <w:p w:rsidR="00B15D37" w:rsidRPr="003972C2"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3972C2">
              <w:rPr>
                <w:rFonts w:ascii="Times New Roman" w:eastAsia="Times New Roman" w:hAnsi="Times New Roman" w:cs="Times New Roman"/>
                <w:sz w:val="24"/>
                <w:szCs w:val="24"/>
                <w:lang w:val="uk-UA" w:eastAsia="ru-RU"/>
              </w:rPr>
              <w:t>ержавних органів» (зі змінами))</w:t>
            </w:r>
          </w:p>
        </w:tc>
      </w:tr>
      <w:tr w:rsidR="00B15D37" w:rsidRPr="00ED5B67" w:rsidTr="007A05D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3972C2"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027" w:type="dxa"/>
            <w:tcBorders>
              <w:top w:val="single" w:sz="2" w:space="0" w:color="auto"/>
              <w:left w:val="single" w:sz="2" w:space="0" w:color="auto"/>
              <w:bottom w:val="single" w:sz="2" w:space="0" w:color="auto"/>
              <w:right w:val="single" w:sz="2" w:space="0" w:color="auto"/>
            </w:tcBorders>
            <w:vAlign w:val="center"/>
            <w:hideMark/>
          </w:tcPr>
          <w:p w:rsidR="00530734" w:rsidRPr="003972C2"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Безстроково</w:t>
            </w:r>
            <w:r w:rsidR="00700F90">
              <w:rPr>
                <w:rFonts w:ascii="Times New Roman" w:eastAsia="Times New Roman" w:hAnsi="Times New Roman" w:cs="Times New Roman"/>
                <w:sz w:val="24"/>
                <w:szCs w:val="24"/>
                <w:lang w:val="uk-UA" w:eastAsia="ru-RU"/>
              </w:rPr>
              <w:t>.</w:t>
            </w:r>
          </w:p>
          <w:p w:rsidR="00B15D37" w:rsidRPr="003972C2"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sidRPr="003972C2">
              <w:rPr>
                <w:rFonts w:ascii="Times New Roman" w:eastAsia="Times New Roman" w:hAnsi="Times New Roman" w:cs="Times New Roman"/>
                <w:sz w:val="24"/>
                <w:szCs w:val="24"/>
                <w:lang w:val="uk-UA" w:eastAsia="ru-RU"/>
              </w:rPr>
              <w:t xml:space="preserve"> </w:t>
            </w:r>
            <w:proofErr w:type="spellStart"/>
            <w:r w:rsidR="00583730" w:rsidRPr="003972C2">
              <w:rPr>
                <w:rFonts w:ascii="Times New Roman" w:eastAsia="Times New Roman" w:hAnsi="Times New Roman" w:cs="Times New Roman"/>
                <w:sz w:val="24"/>
                <w:szCs w:val="24"/>
                <w:lang w:val="uk-UA" w:eastAsia="ru-RU"/>
              </w:rPr>
              <w:t>обов</w:t>
            </w:r>
            <w:proofErr w:type="spellEnd"/>
            <w:r w:rsidR="00583730" w:rsidRPr="003972C2">
              <w:rPr>
                <w:rFonts w:ascii="Times New Roman" w:eastAsia="Times New Roman" w:hAnsi="Times New Roman" w:cs="Times New Roman"/>
                <w:sz w:val="24"/>
                <w:szCs w:val="24"/>
                <w:lang w:eastAsia="ru-RU"/>
              </w:rPr>
              <w:t>’</w:t>
            </w:r>
            <w:proofErr w:type="spellStart"/>
            <w:r w:rsidRPr="003972C2">
              <w:rPr>
                <w:rFonts w:ascii="Times New Roman" w:eastAsia="Times New Roman" w:hAnsi="Times New Roman" w:cs="Times New Roman"/>
                <w:sz w:val="24"/>
                <w:szCs w:val="24"/>
                <w:lang w:val="uk-UA" w:eastAsia="ru-RU"/>
              </w:rPr>
              <w:t>язко</w:t>
            </w:r>
            <w:r w:rsidR="00DA5CAD" w:rsidRPr="003972C2">
              <w:rPr>
                <w:rFonts w:ascii="Times New Roman" w:eastAsia="Times New Roman" w:hAnsi="Times New Roman" w:cs="Times New Roman"/>
                <w:sz w:val="24"/>
                <w:szCs w:val="24"/>
                <w:lang w:val="uk-UA" w:eastAsia="ru-RU"/>
              </w:rPr>
              <w:t>вого</w:t>
            </w:r>
            <w:proofErr w:type="spellEnd"/>
            <w:r w:rsidR="00DA5CAD" w:rsidRPr="003972C2">
              <w:rPr>
                <w:rFonts w:ascii="Times New Roman" w:eastAsia="Times New Roman" w:hAnsi="Times New Roman" w:cs="Times New Roman"/>
                <w:sz w:val="24"/>
                <w:szCs w:val="24"/>
                <w:lang w:val="uk-UA" w:eastAsia="ru-RU"/>
              </w:rPr>
              <w:t xml:space="preserve"> проведення конкурсу щороку</w:t>
            </w:r>
          </w:p>
        </w:tc>
      </w:tr>
      <w:tr w:rsidR="00016D9C" w:rsidRPr="00ED5B67" w:rsidTr="007A05DA">
        <w:tc>
          <w:tcPr>
            <w:tcW w:w="3474" w:type="dxa"/>
            <w:gridSpan w:val="2"/>
            <w:tcBorders>
              <w:top w:val="single" w:sz="2" w:space="0" w:color="auto"/>
              <w:left w:val="single" w:sz="2" w:space="0" w:color="auto"/>
              <w:bottom w:val="single" w:sz="2" w:space="0" w:color="auto"/>
              <w:right w:val="single" w:sz="2" w:space="0" w:color="auto"/>
            </w:tcBorders>
            <w:hideMark/>
          </w:tcPr>
          <w:p w:rsidR="00016D9C" w:rsidRPr="003972C2" w:rsidRDefault="00016D9C" w:rsidP="00016D9C">
            <w:pPr>
              <w:spacing w:before="150" w:after="150" w:line="240" w:lineRule="auto"/>
              <w:ind w:left="14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027" w:type="dxa"/>
            <w:tcBorders>
              <w:top w:val="single" w:sz="2" w:space="0" w:color="auto"/>
              <w:left w:val="single" w:sz="2" w:space="0" w:color="auto"/>
              <w:bottom w:val="single" w:sz="2" w:space="0" w:color="auto"/>
              <w:right w:val="single" w:sz="2" w:space="0" w:color="auto"/>
            </w:tcBorders>
            <w:hideMark/>
          </w:tcPr>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2) резюме за формою згідно з додатком 2</w:t>
            </w:r>
            <w:r w:rsidRPr="003972C2">
              <w:rPr>
                <w:rFonts w:ascii="Times New Roman" w:eastAsia="Times New Roman" w:hAnsi="Times New Roman" w:cs="Times New Roman"/>
                <w:sz w:val="24"/>
                <w:szCs w:val="24"/>
                <w:vertAlign w:val="superscript"/>
                <w:lang w:val="uk-UA" w:eastAsia="ru-RU"/>
              </w:rPr>
              <w:t>1</w:t>
            </w:r>
            <w:r w:rsidRPr="003972C2">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w:t>
            </w:r>
            <w:r w:rsidRPr="003972C2">
              <w:rPr>
                <w:rFonts w:ascii="Times New Roman" w:eastAsia="Times New Roman" w:hAnsi="Times New Roman" w:cs="Times New Roman"/>
                <w:sz w:val="24"/>
                <w:szCs w:val="24"/>
                <w:lang w:val="uk-UA" w:eastAsia="ru-RU"/>
              </w:rPr>
              <w:tab/>
              <w:t>прізвище, ім’я, по батькові кандидата;</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w:t>
            </w:r>
            <w:r w:rsidRPr="003972C2">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w:t>
            </w:r>
            <w:r w:rsidRPr="003972C2">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w:t>
            </w:r>
            <w:r w:rsidRPr="003972C2">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w:t>
            </w:r>
            <w:r w:rsidRPr="003972C2">
              <w:rPr>
                <w:rFonts w:ascii="Times New Roman" w:eastAsia="Times New Roman" w:hAnsi="Times New Roman" w:cs="Times New Roman"/>
                <w:sz w:val="24"/>
                <w:szCs w:val="24"/>
                <w:lang w:val="uk-UA" w:eastAsia="ru-RU"/>
              </w:rPr>
              <w:lastRenderedPageBreak/>
              <w:t>оприлюднення відомостей стосовно неї відповідно до зазначеного Закону,</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подача додатків до заяви не є обов’язковою;</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3</w:t>
            </w:r>
            <w:r w:rsidRPr="003972C2">
              <w:rPr>
                <w:rFonts w:ascii="Times New Roman" w:eastAsia="Times New Roman" w:hAnsi="Times New Roman" w:cs="Times New Roman"/>
                <w:sz w:val="24"/>
                <w:szCs w:val="24"/>
                <w:vertAlign w:val="superscript"/>
                <w:lang w:val="uk-UA" w:eastAsia="ru-RU"/>
              </w:rPr>
              <w:t>1</w:t>
            </w:r>
            <w:r w:rsidRPr="003972C2">
              <w:rPr>
                <w:rFonts w:ascii="Times New Roman" w:eastAsia="Times New Roman" w:hAnsi="Times New Roman" w:cs="Times New Roman"/>
                <w:sz w:val="24"/>
                <w:szCs w:val="24"/>
                <w:lang w:val="uk-UA" w:eastAsia="ru-RU"/>
              </w:rPr>
              <w:t xml:space="preserve">) </w:t>
            </w:r>
            <w:proofErr w:type="spellStart"/>
            <w:r w:rsidRPr="003972C2">
              <w:rPr>
                <w:rFonts w:ascii="Times New Roman" w:hAnsi="Times New Roman" w:cs="Times New Roman"/>
                <w:sz w:val="24"/>
                <w:szCs w:val="24"/>
                <w:shd w:val="clear" w:color="auto" w:fill="FFFFFF"/>
              </w:rPr>
              <w:t>копію</w:t>
            </w:r>
            <w:proofErr w:type="spellEnd"/>
            <w:r w:rsidRPr="003972C2">
              <w:rPr>
                <w:rFonts w:ascii="Times New Roman" w:hAnsi="Times New Roman" w:cs="Times New Roman"/>
                <w:sz w:val="24"/>
                <w:szCs w:val="24"/>
                <w:shd w:val="clear" w:color="auto" w:fill="FFFFFF"/>
              </w:rPr>
              <w:t xml:space="preserve"> Державного </w:t>
            </w:r>
            <w:proofErr w:type="spellStart"/>
            <w:r w:rsidRPr="003972C2">
              <w:rPr>
                <w:rFonts w:ascii="Times New Roman" w:hAnsi="Times New Roman" w:cs="Times New Roman"/>
                <w:sz w:val="24"/>
                <w:szCs w:val="24"/>
                <w:shd w:val="clear" w:color="auto" w:fill="FFFFFF"/>
              </w:rPr>
              <w:t>сертифіката</w:t>
            </w:r>
            <w:proofErr w:type="spellEnd"/>
            <w:r w:rsidRPr="003972C2">
              <w:rPr>
                <w:rFonts w:ascii="Times New Roman" w:hAnsi="Times New Roman" w:cs="Times New Roman"/>
                <w:sz w:val="24"/>
                <w:szCs w:val="24"/>
                <w:shd w:val="clear" w:color="auto" w:fill="FFFFFF"/>
              </w:rPr>
              <w:t xml:space="preserve"> про </w:t>
            </w:r>
            <w:proofErr w:type="spellStart"/>
            <w:r w:rsidRPr="003972C2">
              <w:rPr>
                <w:rFonts w:ascii="Times New Roman" w:hAnsi="Times New Roman" w:cs="Times New Roman"/>
                <w:sz w:val="24"/>
                <w:szCs w:val="24"/>
                <w:shd w:val="clear" w:color="auto" w:fill="FFFFFF"/>
              </w:rPr>
              <w:t>рівень</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володіння</w:t>
            </w:r>
            <w:proofErr w:type="spellEnd"/>
            <w:r w:rsidRPr="003972C2">
              <w:rPr>
                <w:rFonts w:ascii="Times New Roman" w:hAnsi="Times New Roman" w:cs="Times New Roman"/>
                <w:sz w:val="24"/>
                <w:szCs w:val="24"/>
                <w:shd w:val="clear" w:color="auto" w:fill="FFFFFF"/>
              </w:rPr>
              <w:t xml:space="preserve"> державною </w:t>
            </w:r>
            <w:proofErr w:type="spellStart"/>
            <w:r w:rsidRPr="003972C2">
              <w:rPr>
                <w:rFonts w:ascii="Times New Roman" w:hAnsi="Times New Roman" w:cs="Times New Roman"/>
                <w:sz w:val="24"/>
                <w:szCs w:val="24"/>
                <w:shd w:val="clear" w:color="auto" w:fill="FFFFFF"/>
              </w:rPr>
              <w:t>мовою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витяг</w:t>
            </w:r>
            <w:proofErr w:type="spellEnd"/>
            <w:r w:rsidRPr="003972C2">
              <w:rPr>
                <w:rFonts w:ascii="Times New Roman" w:hAnsi="Times New Roman" w:cs="Times New Roman"/>
                <w:sz w:val="24"/>
                <w:szCs w:val="24"/>
                <w:shd w:val="clear" w:color="auto" w:fill="FFFFFF"/>
              </w:rPr>
              <w:t xml:space="preserve"> з </w:t>
            </w:r>
            <w:proofErr w:type="spellStart"/>
            <w:r w:rsidRPr="003972C2">
              <w:rPr>
                <w:rFonts w:ascii="Times New Roman" w:hAnsi="Times New Roman" w:cs="Times New Roman"/>
                <w:sz w:val="24"/>
                <w:szCs w:val="24"/>
                <w:shd w:val="clear" w:color="auto" w:fill="FFFFFF"/>
              </w:rPr>
              <w:t>реєстру</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Державних</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сертифікатів</w:t>
            </w:r>
            <w:proofErr w:type="spellEnd"/>
            <w:r w:rsidRPr="003972C2">
              <w:rPr>
                <w:rFonts w:ascii="Times New Roman" w:hAnsi="Times New Roman" w:cs="Times New Roman"/>
                <w:sz w:val="24"/>
                <w:szCs w:val="24"/>
                <w:shd w:val="clear" w:color="auto" w:fill="FFFFFF"/>
              </w:rPr>
              <w:t xml:space="preserve"> про </w:t>
            </w:r>
            <w:proofErr w:type="spellStart"/>
            <w:r w:rsidRPr="003972C2">
              <w:rPr>
                <w:rFonts w:ascii="Times New Roman" w:hAnsi="Times New Roman" w:cs="Times New Roman"/>
                <w:sz w:val="24"/>
                <w:szCs w:val="24"/>
                <w:shd w:val="clear" w:color="auto" w:fill="FFFFFF"/>
              </w:rPr>
              <w:t>рівень</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володіння</w:t>
            </w:r>
            <w:proofErr w:type="spellEnd"/>
            <w:r w:rsidRPr="003972C2">
              <w:rPr>
                <w:rFonts w:ascii="Times New Roman" w:hAnsi="Times New Roman" w:cs="Times New Roman"/>
                <w:sz w:val="24"/>
                <w:szCs w:val="24"/>
                <w:shd w:val="clear" w:color="auto" w:fill="FFFFFF"/>
              </w:rPr>
              <w:t xml:space="preserve"> державною </w:t>
            </w:r>
            <w:proofErr w:type="spellStart"/>
            <w:r w:rsidRPr="003972C2">
              <w:rPr>
                <w:rFonts w:ascii="Times New Roman" w:hAnsi="Times New Roman" w:cs="Times New Roman"/>
                <w:sz w:val="24"/>
                <w:szCs w:val="24"/>
                <w:shd w:val="clear" w:color="auto" w:fill="FFFFFF"/>
              </w:rPr>
              <w:t>мовою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що</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підтверджує</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рівень</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володіння</w:t>
            </w:r>
            <w:proofErr w:type="spellEnd"/>
            <w:r w:rsidRPr="003972C2">
              <w:rPr>
                <w:rFonts w:ascii="Times New Roman" w:hAnsi="Times New Roman" w:cs="Times New Roman"/>
                <w:sz w:val="24"/>
                <w:szCs w:val="24"/>
                <w:shd w:val="clear" w:color="auto" w:fill="FFFFFF"/>
              </w:rPr>
              <w:t xml:space="preserve"> державною </w:t>
            </w:r>
            <w:proofErr w:type="spellStart"/>
            <w:r w:rsidRPr="003972C2">
              <w:rPr>
                <w:rFonts w:ascii="Times New Roman" w:hAnsi="Times New Roman" w:cs="Times New Roman"/>
                <w:sz w:val="24"/>
                <w:szCs w:val="24"/>
                <w:shd w:val="clear" w:color="auto" w:fill="FFFFFF"/>
              </w:rPr>
              <w:t>мовою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визначений</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Національною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комісією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зі</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стандартів</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державної</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мови</w:t>
            </w:r>
            <w:proofErr w:type="spellEnd"/>
            <w:r w:rsidRPr="003972C2">
              <w:rPr>
                <w:rFonts w:ascii="Times New Roman" w:hAnsi="Times New Roman" w:cs="Times New Roman"/>
                <w:sz w:val="24"/>
                <w:szCs w:val="24"/>
                <w:shd w:val="clear" w:color="auto" w:fill="FFFFFF"/>
                <w:lang w:val="uk-UA"/>
              </w:rPr>
              <w:t>.</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w:t>
            </w:r>
            <w:r w:rsidR="003E7CDD">
              <w:rPr>
                <w:rFonts w:ascii="Times New Roman" w:eastAsia="Times New Roman" w:hAnsi="Times New Roman" w:cs="Times New Roman"/>
                <w:sz w:val="24"/>
                <w:szCs w:val="24"/>
                <w:lang w:val="uk-UA" w:eastAsia="ru-RU"/>
              </w:rPr>
              <w:t xml:space="preserve">ня, досвіду роботи, професійних </w:t>
            </w:r>
            <w:proofErr w:type="spellStart"/>
            <w:r w:rsidRPr="003972C2">
              <w:rPr>
                <w:rFonts w:ascii="Times New Roman" w:eastAsia="Times New Roman" w:hAnsi="Times New Roman" w:cs="Times New Roman"/>
                <w:sz w:val="24"/>
                <w:szCs w:val="24"/>
                <w:lang w:val="uk-UA" w:eastAsia="ru-RU"/>
              </w:rPr>
              <w:t>компетентностей</w:t>
            </w:r>
            <w:proofErr w:type="spellEnd"/>
            <w:r w:rsidRPr="003972C2">
              <w:rPr>
                <w:rFonts w:ascii="Times New Roman" w:eastAsia="Times New Roman" w:hAnsi="Times New Roman" w:cs="Times New Roman"/>
                <w:sz w:val="24"/>
                <w:szCs w:val="24"/>
                <w:lang w:val="uk-UA" w:eastAsia="ru-RU"/>
              </w:rPr>
              <w:t>, репутації (характеристики, рекоменд</w:t>
            </w:r>
            <w:r w:rsidR="003E7CDD">
              <w:rPr>
                <w:rFonts w:ascii="Times New Roman" w:eastAsia="Times New Roman" w:hAnsi="Times New Roman" w:cs="Times New Roman"/>
                <w:sz w:val="24"/>
                <w:szCs w:val="24"/>
                <w:lang w:val="uk-UA" w:eastAsia="ru-RU"/>
              </w:rPr>
              <w:t xml:space="preserve">ації, наукові публікації </w:t>
            </w:r>
            <w:r w:rsidRPr="003972C2">
              <w:rPr>
                <w:rFonts w:ascii="Times New Roman" w:eastAsia="Times New Roman" w:hAnsi="Times New Roman" w:cs="Times New Roman"/>
                <w:sz w:val="24"/>
                <w:szCs w:val="24"/>
                <w:lang w:val="uk-UA" w:eastAsia="ru-RU"/>
              </w:rPr>
              <w:t>тощо).</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 xml:space="preserve">Інформація </w:t>
            </w:r>
            <w:r w:rsidR="003972C2">
              <w:rPr>
                <w:rFonts w:ascii="Times New Roman" w:eastAsia="Times New Roman" w:hAnsi="Times New Roman" w:cs="Times New Roman"/>
                <w:sz w:val="24"/>
                <w:szCs w:val="24"/>
                <w:lang w:val="uk-UA" w:eastAsia="ru-RU"/>
              </w:rPr>
              <w:t>приймається до 17 год. 00 хв. 06 грудн</w:t>
            </w:r>
            <w:r w:rsidRPr="003972C2">
              <w:rPr>
                <w:rFonts w:ascii="Times New Roman" w:eastAsia="Times New Roman" w:hAnsi="Times New Roman" w:cs="Times New Roman"/>
                <w:sz w:val="24"/>
                <w:szCs w:val="24"/>
                <w:lang w:val="uk-UA" w:eastAsia="ru-RU"/>
              </w:rPr>
              <w:t xml:space="preserve">я </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2021 року включно</w:t>
            </w:r>
          </w:p>
        </w:tc>
      </w:tr>
      <w:tr w:rsidR="00016D9C" w:rsidRPr="00ED5B67" w:rsidTr="007A05D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16D9C" w:rsidRPr="003972C2" w:rsidRDefault="00016D9C" w:rsidP="00016D9C">
            <w:pPr>
              <w:spacing w:after="0" w:line="240" w:lineRule="auto"/>
              <w:ind w:left="14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lastRenderedPageBreak/>
              <w:t>Додаткові (необов’язкові) документи</w:t>
            </w:r>
          </w:p>
        </w:tc>
        <w:tc>
          <w:tcPr>
            <w:tcW w:w="6027" w:type="dxa"/>
            <w:tcBorders>
              <w:top w:val="single" w:sz="2" w:space="0" w:color="auto"/>
              <w:left w:val="single" w:sz="2" w:space="0" w:color="auto"/>
              <w:bottom w:val="single" w:sz="2" w:space="0" w:color="auto"/>
              <w:right w:val="single" w:sz="2" w:space="0" w:color="auto"/>
            </w:tcBorders>
            <w:hideMark/>
          </w:tcPr>
          <w:p w:rsidR="00016D9C" w:rsidRPr="003972C2" w:rsidRDefault="00016D9C" w:rsidP="00A05FEE">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16D9C" w:rsidRPr="00ED5B67" w:rsidTr="007A05D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16D9C" w:rsidRPr="003972C2" w:rsidRDefault="00016D9C" w:rsidP="00700F90">
            <w:pPr>
              <w:spacing w:before="240" w:after="0" w:line="240" w:lineRule="auto"/>
              <w:ind w:left="142" w:right="63"/>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016D9C" w:rsidRPr="003972C2" w:rsidRDefault="00016D9C" w:rsidP="00700F90">
            <w:pPr>
              <w:spacing w:after="0" w:line="240" w:lineRule="auto"/>
              <w:ind w:left="142" w:right="63"/>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Місце або спосіб проведення тестування.</w:t>
            </w:r>
          </w:p>
          <w:p w:rsidR="00016D9C" w:rsidRPr="003972C2" w:rsidRDefault="00016D9C" w:rsidP="00700F90">
            <w:pPr>
              <w:spacing w:after="0" w:line="240" w:lineRule="auto"/>
              <w:ind w:left="142" w:right="63"/>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16D9C" w:rsidRPr="003972C2" w:rsidRDefault="00016D9C" w:rsidP="00700F90">
            <w:pPr>
              <w:spacing w:line="240" w:lineRule="auto"/>
              <w:ind w:left="142" w:right="63"/>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027" w:type="dxa"/>
            <w:tcBorders>
              <w:top w:val="single" w:sz="2" w:space="0" w:color="auto"/>
              <w:left w:val="single" w:sz="2" w:space="0" w:color="auto"/>
              <w:bottom w:val="single" w:sz="2" w:space="0" w:color="auto"/>
              <w:right w:val="single" w:sz="2" w:space="0" w:color="auto"/>
            </w:tcBorders>
            <w:vAlign w:val="center"/>
          </w:tcPr>
          <w:p w:rsidR="00016D9C" w:rsidRPr="003972C2" w:rsidRDefault="003972C2"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09</w:t>
            </w:r>
            <w:r w:rsidR="00016D9C" w:rsidRPr="003972C2">
              <w:rPr>
                <w:rFonts w:ascii="Times New Roman" w:eastAsia="Times New Roman" w:hAnsi="Times New Roman" w:cs="Times New Roman"/>
                <w:sz w:val="24"/>
                <w:szCs w:val="24"/>
                <w:lang w:val="uk-UA" w:eastAsia="ru-RU"/>
              </w:rPr>
              <w:t xml:space="preserve"> </w:t>
            </w:r>
            <w:r w:rsidRPr="003972C2">
              <w:rPr>
                <w:rFonts w:ascii="Times New Roman" w:eastAsia="Times New Roman" w:hAnsi="Times New Roman" w:cs="Times New Roman"/>
                <w:sz w:val="24"/>
                <w:szCs w:val="24"/>
                <w:lang w:val="uk-UA" w:eastAsia="ru-RU"/>
              </w:rPr>
              <w:t>грудня</w:t>
            </w:r>
            <w:r w:rsidR="00016D9C" w:rsidRPr="003972C2">
              <w:rPr>
                <w:rFonts w:ascii="Times New Roman" w:eastAsia="Times New Roman" w:hAnsi="Times New Roman" w:cs="Times New Roman"/>
                <w:sz w:val="24"/>
                <w:szCs w:val="24"/>
                <w:lang w:val="uk-UA" w:eastAsia="ru-RU"/>
              </w:rPr>
              <w:t xml:space="preserve">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3972C2">
              <w:rPr>
                <w:rFonts w:ascii="Times New Roman" w:eastAsia="Times New Roman" w:hAnsi="Times New Roman" w:cs="Times New Roman"/>
                <w:sz w:val="24"/>
                <w:szCs w:val="24"/>
                <w:lang w:val="uk-UA" w:eastAsia="ru-RU"/>
              </w:rPr>
              <w:t>Webex</w:t>
            </w:r>
            <w:proofErr w:type="spellEnd"/>
          </w:p>
        </w:tc>
      </w:tr>
      <w:tr w:rsidR="00016D9C" w:rsidRPr="00C045A0" w:rsidTr="007A05DA">
        <w:tc>
          <w:tcPr>
            <w:tcW w:w="3474" w:type="dxa"/>
            <w:gridSpan w:val="2"/>
            <w:tcBorders>
              <w:top w:val="single" w:sz="2" w:space="0" w:color="auto"/>
              <w:left w:val="single" w:sz="2" w:space="0" w:color="auto"/>
              <w:bottom w:val="single" w:sz="2" w:space="0" w:color="auto"/>
              <w:right w:val="single" w:sz="2" w:space="0" w:color="auto"/>
            </w:tcBorders>
            <w:hideMark/>
          </w:tcPr>
          <w:p w:rsidR="00016D9C" w:rsidRPr="008D5B51" w:rsidRDefault="00016D9C" w:rsidP="00700F90">
            <w:pPr>
              <w:spacing w:before="150" w:after="150" w:line="240" w:lineRule="auto"/>
              <w:ind w:left="142" w:right="63"/>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27" w:type="dxa"/>
            <w:tcBorders>
              <w:top w:val="single" w:sz="2" w:space="0" w:color="auto"/>
              <w:left w:val="single" w:sz="2" w:space="0" w:color="auto"/>
              <w:bottom w:val="single" w:sz="2" w:space="0" w:color="auto"/>
              <w:right w:val="single" w:sz="2" w:space="0" w:color="auto"/>
            </w:tcBorders>
            <w:vAlign w:val="center"/>
            <w:hideMark/>
          </w:tcPr>
          <w:p w:rsidR="00016D9C" w:rsidRPr="008D5B51"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Бабич Євгенія Іванівна;</w:t>
            </w:r>
          </w:p>
          <w:p w:rsidR="00016D9C" w:rsidRPr="008D5B51"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Хоменко Тетяна Олександрівна;</w:t>
            </w:r>
          </w:p>
          <w:p w:rsidR="00016D9C" w:rsidRPr="008D5B51"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(044) 204-79-19;</w:t>
            </w:r>
          </w:p>
          <w:p w:rsidR="00016D9C" w:rsidRPr="008D5B51"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en-US" w:eastAsia="ru-RU"/>
              </w:rPr>
              <w:t>k</w:t>
            </w:r>
            <w:r w:rsidRPr="008D5B51">
              <w:rPr>
                <w:rFonts w:ascii="Times New Roman" w:eastAsia="Times New Roman" w:hAnsi="Times New Roman" w:cs="Times New Roman"/>
                <w:sz w:val="24"/>
                <w:szCs w:val="24"/>
                <w:lang w:val="uk-UA" w:eastAsia="ru-RU"/>
              </w:rPr>
              <w:t>onkurs_sies@sies.gov.ua</w:t>
            </w:r>
          </w:p>
        </w:tc>
      </w:tr>
      <w:tr w:rsidR="001C3886" w:rsidRPr="00ED5B67" w:rsidTr="007A05DA">
        <w:tc>
          <w:tcPr>
            <w:tcW w:w="9501" w:type="dxa"/>
            <w:gridSpan w:val="3"/>
            <w:tcBorders>
              <w:top w:val="single" w:sz="2" w:space="0" w:color="auto"/>
              <w:left w:val="single" w:sz="2" w:space="0" w:color="auto"/>
              <w:bottom w:val="single" w:sz="2" w:space="0" w:color="auto"/>
              <w:right w:val="single" w:sz="2" w:space="0" w:color="auto"/>
            </w:tcBorders>
            <w:hideMark/>
          </w:tcPr>
          <w:p w:rsidR="001C3886" w:rsidRPr="008D5B51"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Кваліфікаційні вимоги</w:t>
            </w:r>
          </w:p>
        </w:tc>
      </w:tr>
      <w:tr w:rsidR="001C3886" w:rsidRPr="00ED5B67" w:rsidTr="007A05DA">
        <w:tc>
          <w:tcPr>
            <w:tcW w:w="555" w:type="dxa"/>
            <w:tcBorders>
              <w:top w:val="single" w:sz="2" w:space="0" w:color="auto"/>
              <w:left w:val="single" w:sz="2" w:space="0" w:color="auto"/>
              <w:bottom w:val="single" w:sz="2" w:space="0" w:color="auto"/>
              <w:right w:val="single" w:sz="2" w:space="0" w:color="auto"/>
            </w:tcBorders>
            <w:hideMark/>
          </w:tcPr>
          <w:p w:rsidR="001C3886" w:rsidRPr="008D5B51"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lastRenderedPageBreak/>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8D5B51"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Освіта</w:t>
            </w:r>
          </w:p>
        </w:tc>
        <w:tc>
          <w:tcPr>
            <w:tcW w:w="6027" w:type="dxa"/>
            <w:tcBorders>
              <w:top w:val="single" w:sz="2" w:space="0" w:color="auto"/>
              <w:left w:val="single" w:sz="2" w:space="0" w:color="auto"/>
              <w:bottom w:val="single" w:sz="2" w:space="0" w:color="auto"/>
              <w:right w:val="single" w:sz="2" w:space="0" w:color="auto"/>
            </w:tcBorders>
            <w:vAlign w:val="center"/>
            <w:hideMark/>
          </w:tcPr>
          <w:p w:rsidR="001C3886" w:rsidRPr="008D5B51"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ED5B67" w:rsidTr="007A05DA">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Досвід роботи</w:t>
            </w:r>
          </w:p>
        </w:tc>
        <w:tc>
          <w:tcPr>
            <w:tcW w:w="6027" w:type="dxa"/>
            <w:tcBorders>
              <w:top w:val="single" w:sz="2" w:space="0" w:color="auto"/>
              <w:left w:val="single" w:sz="2" w:space="0" w:color="auto"/>
              <w:bottom w:val="single" w:sz="2" w:space="0" w:color="auto"/>
              <w:right w:val="single" w:sz="2" w:space="0" w:color="auto"/>
            </w:tcBorders>
            <w:vAlign w:val="center"/>
            <w:hideMark/>
          </w:tcPr>
          <w:p w:rsidR="001C3886" w:rsidRPr="0080081E"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Не потребує</w:t>
            </w:r>
          </w:p>
        </w:tc>
      </w:tr>
      <w:tr w:rsidR="001C3886" w:rsidRPr="00ED5B67" w:rsidTr="007A05D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Володіння державною мовою</w:t>
            </w:r>
          </w:p>
        </w:tc>
        <w:tc>
          <w:tcPr>
            <w:tcW w:w="6027" w:type="dxa"/>
            <w:tcBorders>
              <w:top w:val="single" w:sz="2" w:space="0" w:color="auto"/>
              <w:left w:val="single" w:sz="2" w:space="0" w:color="auto"/>
              <w:bottom w:val="single" w:sz="2" w:space="0" w:color="auto"/>
              <w:right w:val="single" w:sz="2" w:space="0" w:color="auto"/>
            </w:tcBorders>
            <w:vAlign w:val="center"/>
            <w:hideMark/>
          </w:tcPr>
          <w:p w:rsidR="001C3886" w:rsidRPr="0080081E"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Вільне володінн</w:t>
            </w:r>
            <w:r w:rsidR="00F84BF3" w:rsidRPr="0080081E">
              <w:rPr>
                <w:rFonts w:ascii="Times New Roman" w:eastAsia="Times New Roman" w:hAnsi="Times New Roman" w:cs="Times New Roman"/>
                <w:sz w:val="24"/>
                <w:szCs w:val="24"/>
                <w:lang w:val="uk-UA" w:eastAsia="ru-RU"/>
              </w:rPr>
              <w:t>я державною мовою</w:t>
            </w:r>
          </w:p>
        </w:tc>
      </w:tr>
      <w:tr w:rsidR="001C3886" w:rsidRPr="00ED5B67" w:rsidTr="007A05D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Володіння іноземною мовою</w:t>
            </w:r>
          </w:p>
        </w:tc>
        <w:tc>
          <w:tcPr>
            <w:tcW w:w="6027" w:type="dxa"/>
            <w:tcBorders>
              <w:top w:val="single" w:sz="2" w:space="0" w:color="auto"/>
              <w:left w:val="single" w:sz="2" w:space="0" w:color="auto"/>
              <w:bottom w:val="single" w:sz="2" w:space="0" w:color="auto"/>
              <w:right w:val="single" w:sz="2" w:space="0" w:color="auto"/>
            </w:tcBorders>
            <w:vAlign w:val="center"/>
            <w:hideMark/>
          </w:tcPr>
          <w:p w:rsidR="001C3886" w:rsidRPr="0080081E"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Не потребує</w:t>
            </w:r>
          </w:p>
        </w:tc>
      </w:tr>
      <w:tr w:rsidR="001C3886" w:rsidRPr="00ED5B67" w:rsidTr="007A05DA">
        <w:tc>
          <w:tcPr>
            <w:tcW w:w="9501" w:type="dxa"/>
            <w:gridSpan w:val="3"/>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Вимоги до компетентності</w:t>
            </w:r>
          </w:p>
        </w:tc>
      </w:tr>
      <w:tr w:rsidR="001C3886" w:rsidRPr="00ED5B67" w:rsidTr="007A05D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Вимога</w:t>
            </w:r>
          </w:p>
        </w:tc>
        <w:tc>
          <w:tcPr>
            <w:tcW w:w="6027"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Компоненти вимоги</w:t>
            </w:r>
          </w:p>
        </w:tc>
      </w:tr>
      <w:tr w:rsidR="001C3886" w:rsidRPr="00ED5B67" w:rsidTr="007A05DA">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F719BA">
            <w:pPr>
              <w:spacing w:after="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Ефективність аналізу та висновків</w:t>
            </w:r>
          </w:p>
        </w:tc>
        <w:tc>
          <w:tcPr>
            <w:tcW w:w="6027" w:type="dxa"/>
            <w:tcBorders>
              <w:top w:val="single" w:sz="2" w:space="0" w:color="auto"/>
              <w:left w:val="single" w:sz="2" w:space="0" w:color="auto"/>
              <w:bottom w:val="single" w:sz="2" w:space="0" w:color="auto"/>
              <w:right w:val="single" w:sz="2" w:space="0" w:color="auto"/>
            </w:tcBorders>
            <w:hideMark/>
          </w:tcPr>
          <w:p w:rsidR="001C3886" w:rsidRPr="0080081E" w:rsidRDefault="00AE052F" w:rsidP="00F719BA">
            <w:pPr>
              <w:spacing w:after="0" w:line="240" w:lineRule="auto"/>
              <w:ind w:left="207" w:right="132"/>
              <w:rPr>
                <w:rFonts w:ascii="Times New Roman" w:eastAsia="Times New Roman" w:hAnsi="Times New Roman" w:cs="Times New Roman"/>
                <w:sz w:val="24"/>
                <w:szCs w:val="24"/>
                <w:lang w:val="uk-UA" w:eastAsia="ru-RU"/>
              </w:rPr>
            </w:pPr>
            <w:r w:rsidRPr="0080081E">
              <w:rPr>
                <w:rFonts w:ascii="Times New Roman" w:hAnsi="Times New Roman" w:cs="Times New Roman"/>
                <w:sz w:val="24"/>
                <w:szCs w:val="24"/>
                <w:lang w:val="uk-UA"/>
              </w:rPr>
              <w:t>З</w:t>
            </w:r>
            <w:r w:rsidR="00F86951" w:rsidRPr="0080081E">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ED5B67" w:rsidTr="007A05DA">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F86951" w:rsidP="00F719BA">
            <w:pPr>
              <w:spacing w:after="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80081E">
              <w:rPr>
                <w:rFonts w:ascii="Times New Roman" w:hAnsi="Times New Roman" w:cs="Times New Roman"/>
                <w:sz w:val="24"/>
                <w:szCs w:val="24"/>
                <w:lang w:val="uk-UA"/>
              </w:rPr>
              <w:t>Комунікація та взаємодія</w:t>
            </w:r>
          </w:p>
        </w:tc>
        <w:tc>
          <w:tcPr>
            <w:tcW w:w="6027" w:type="dxa"/>
            <w:tcBorders>
              <w:top w:val="single" w:sz="2" w:space="0" w:color="auto"/>
              <w:left w:val="single" w:sz="2" w:space="0" w:color="auto"/>
              <w:bottom w:val="single" w:sz="2" w:space="0" w:color="auto"/>
              <w:right w:val="single" w:sz="2" w:space="0" w:color="auto"/>
            </w:tcBorders>
            <w:hideMark/>
          </w:tcPr>
          <w:p w:rsidR="00F86951" w:rsidRPr="0080081E"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w:t>
            </w:r>
            <w:r w:rsidR="00F86951" w:rsidRPr="0080081E">
              <w:rPr>
                <w:rFonts w:ascii="Times New Roman" w:eastAsia="Times New Roman" w:hAnsi="Times New Roman" w:cs="Times New Roman"/>
                <w:sz w:val="24"/>
                <w:szCs w:val="24"/>
                <w:lang w:val="uk-UA" w:eastAsia="ru-RU"/>
              </w:rPr>
              <w:t xml:space="preserve">міння слухати та сприймати думки; </w:t>
            </w:r>
          </w:p>
          <w:p w:rsidR="00F86951" w:rsidRPr="0080081E"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w:t>
            </w:r>
            <w:r w:rsidR="00F86951" w:rsidRPr="0080081E">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80081E"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w:t>
            </w:r>
            <w:r w:rsidR="00F86951" w:rsidRPr="0080081E">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ED5B67" w:rsidTr="007A05DA">
        <w:tc>
          <w:tcPr>
            <w:tcW w:w="555" w:type="dxa"/>
            <w:tcBorders>
              <w:top w:val="single" w:sz="2" w:space="0" w:color="auto"/>
              <w:left w:val="single" w:sz="2" w:space="0" w:color="auto"/>
              <w:bottom w:val="single" w:sz="2" w:space="0" w:color="auto"/>
              <w:right w:val="single" w:sz="2" w:space="0" w:color="auto"/>
            </w:tcBorders>
          </w:tcPr>
          <w:p w:rsidR="00F86951" w:rsidRPr="0080081E" w:rsidRDefault="00F86951" w:rsidP="00F719BA">
            <w:pPr>
              <w:spacing w:after="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80081E"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80081E">
              <w:rPr>
                <w:rFonts w:ascii="Times New Roman" w:eastAsia="Times New Roman" w:hAnsi="Times New Roman" w:cs="Times New Roman"/>
                <w:sz w:val="24"/>
                <w:szCs w:val="24"/>
                <w:lang w:val="uk-UA" w:eastAsia="ru-RU"/>
              </w:rPr>
              <w:t>Стресостійкість</w:t>
            </w:r>
            <w:proofErr w:type="spellEnd"/>
          </w:p>
        </w:tc>
        <w:tc>
          <w:tcPr>
            <w:tcW w:w="6027" w:type="dxa"/>
            <w:tcBorders>
              <w:top w:val="single" w:sz="2" w:space="0" w:color="auto"/>
              <w:left w:val="single" w:sz="2" w:space="0" w:color="auto"/>
              <w:bottom w:val="single" w:sz="2" w:space="0" w:color="auto"/>
              <w:right w:val="single" w:sz="2" w:space="0" w:color="auto"/>
            </w:tcBorders>
          </w:tcPr>
          <w:p w:rsidR="00F86951" w:rsidRPr="0080081E" w:rsidRDefault="00AE052F" w:rsidP="00F719BA">
            <w:pPr>
              <w:spacing w:after="0" w:line="240" w:lineRule="auto"/>
              <w:ind w:left="207" w:right="132"/>
              <w:jc w:val="both"/>
              <w:rPr>
                <w:rFonts w:ascii="Times New Roman" w:hAnsi="Times New Roman" w:cs="Times New Roman"/>
                <w:sz w:val="24"/>
                <w:szCs w:val="24"/>
                <w:lang w:val="uk-UA"/>
              </w:rPr>
            </w:pPr>
            <w:r w:rsidRPr="0080081E">
              <w:rPr>
                <w:rFonts w:ascii="Times New Roman" w:hAnsi="Times New Roman" w:cs="Times New Roman"/>
                <w:sz w:val="24"/>
                <w:szCs w:val="24"/>
                <w:lang w:val="uk-UA"/>
              </w:rPr>
              <w:t>В</w:t>
            </w:r>
            <w:r w:rsidR="00F86951" w:rsidRPr="0080081E">
              <w:rPr>
                <w:rFonts w:ascii="Times New Roman" w:hAnsi="Times New Roman" w:cs="Times New Roman"/>
                <w:sz w:val="24"/>
                <w:szCs w:val="24"/>
                <w:lang w:val="uk-UA"/>
              </w:rPr>
              <w:t xml:space="preserve">міння управляти своїми емоціями; </w:t>
            </w:r>
          </w:p>
          <w:p w:rsidR="00F86951" w:rsidRPr="0080081E"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80081E">
              <w:rPr>
                <w:rFonts w:ascii="Times New Roman" w:hAnsi="Times New Roman" w:cs="Times New Roman"/>
                <w:sz w:val="24"/>
                <w:szCs w:val="24"/>
                <w:lang w:val="uk-UA"/>
              </w:rPr>
              <w:t>з</w:t>
            </w:r>
            <w:r w:rsidR="00F86951" w:rsidRPr="0080081E">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80081E">
              <w:rPr>
                <w:rFonts w:ascii="Times New Roman" w:hAnsi="Times New Roman" w:cs="Times New Roman"/>
                <w:sz w:val="24"/>
                <w:szCs w:val="24"/>
                <w:lang w:val="uk-UA"/>
              </w:rPr>
              <w:t>зворотнього</w:t>
            </w:r>
            <w:proofErr w:type="spellEnd"/>
            <w:r w:rsidR="00F86951" w:rsidRPr="0080081E">
              <w:rPr>
                <w:rFonts w:ascii="Times New Roman" w:hAnsi="Times New Roman" w:cs="Times New Roman"/>
                <w:sz w:val="24"/>
                <w:szCs w:val="24"/>
                <w:lang w:val="uk-UA"/>
              </w:rPr>
              <w:t xml:space="preserve"> зв’язку, зокрема критики; </w:t>
            </w:r>
            <w:r w:rsidRPr="0080081E">
              <w:rPr>
                <w:rFonts w:ascii="Times New Roman" w:hAnsi="Times New Roman" w:cs="Times New Roman"/>
                <w:sz w:val="24"/>
                <w:szCs w:val="24"/>
                <w:lang w:val="uk-UA"/>
              </w:rPr>
              <w:t>о</w:t>
            </w:r>
            <w:r w:rsidR="00F86951" w:rsidRPr="0080081E">
              <w:rPr>
                <w:rFonts w:ascii="Times New Roman" w:hAnsi="Times New Roman" w:cs="Times New Roman"/>
                <w:sz w:val="24"/>
                <w:szCs w:val="24"/>
                <w:lang w:val="uk-UA"/>
              </w:rPr>
              <w:t>птимізм</w:t>
            </w:r>
          </w:p>
        </w:tc>
      </w:tr>
      <w:tr w:rsidR="00F86951" w:rsidRPr="00ED5B67" w:rsidTr="007A05DA">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80081E" w:rsidRDefault="00F86951" w:rsidP="00F719BA">
            <w:pPr>
              <w:spacing w:after="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80081E"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Вербальне мислення</w:t>
            </w:r>
          </w:p>
        </w:tc>
        <w:tc>
          <w:tcPr>
            <w:tcW w:w="6027" w:type="dxa"/>
            <w:tcBorders>
              <w:top w:val="single" w:sz="2" w:space="0" w:color="auto"/>
              <w:left w:val="single" w:sz="2" w:space="0" w:color="auto"/>
              <w:bottom w:val="single" w:sz="2" w:space="0" w:color="auto"/>
              <w:right w:val="single" w:sz="2" w:space="0" w:color="auto"/>
            </w:tcBorders>
          </w:tcPr>
          <w:p w:rsidR="00F86951" w:rsidRPr="0080081E" w:rsidRDefault="00AE052F" w:rsidP="003E7CDD">
            <w:pPr>
              <w:spacing w:after="0" w:line="240" w:lineRule="auto"/>
              <w:ind w:left="207" w:right="140"/>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w:t>
            </w:r>
            <w:r w:rsidR="00A71301" w:rsidRPr="0080081E">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ED5B67" w:rsidTr="007A05DA">
        <w:tc>
          <w:tcPr>
            <w:tcW w:w="9501" w:type="dxa"/>
            <w:gridSpan w:val="3"/>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Професійні знання</w:t>
            </w:r>
          </w:p>
        </w:tc>
      </w:tr>
      <w:tr w:rsidR="001C3886" w:rsidRPr="00ED5B67" w:rsidTr="007A05D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Вимога</w:t>
            </w:r>
          </w:p>
        </w:tc>
        <w:tc>
          <w:tcPr>
            <w:tcW w:w="6027"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Компоненти вимоги</w:t>
            </w:r>
          </w:p>
        </w:tc>
      </w:tr>
      <w:tr w:rsidR="001C3886" w:rsidRPr="00ED5B67" w:rsidTr="007A05DA">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Знання законодавства</w:t>
            </w:r>
          </w:p>
        </w:tc>
        <w:tc>
          <w:tcPr>
            <w:tcW w:w="6027" w:type="dxa"/>
            <w:tcBorders>
              <w:top w:val="single" w:sz="2" w:space="0" w:color="auto"/>
              <w:left w:val="single" w:sz="2" w:space="0" w:color="auto"/>
              <w:bottom w:val="single" w:sz="2" w:space="0" w:color="auto"/>
              <w:right w:val="single" w:sz="2" w:space="0" w:color="auto"/>
            </w:tcBorders>
            <w:hideMark/>
          </w:tcPr>
          <w:p w:rsidR="001C3886" w:rsidRPr="0080081E" w:rsidRDefault="001C3886" w:rsidP="00E0781D">
            <w:pPr>
              <w:spacing w:before="150" w:after="150" w:line="240" w:lineRule="auto"/>
              <w:ind w:left="221" w:right="274" w:hanging="67"/>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Знання:</w:t>
            </w:r>
            <w:r w:rsidRPr="0080081E">
              <w:rPr>
                <w:rFonts w:ascii="Times New Roman" w:eastAsia="Times New Roman" w:hAnsi="Times New Roman" w:cs="Times New Roman"/>
                <w:sz w:val="24"/>
                <w:szCs w:val="24"/>
                <w:lang w:val="uk-UA" w:eastAsia="ru-RU"/>
              </w:rPr>
              <w:br/>
            </w:r>
            <w:hyperlink r:id="rId7" w:tgtFrame="_blank" w:history="1">
              <w:r w:rsidRPr="0080081E">
                <w:rPr>
                  <w:rFonts w:ascii="Times New Roman" w:eastAsia="Times New Roman" w:hAnsi="Times New Roman" w:cs="Times New Roman"/>
                  <w:sz w:val="24"/>
                  <w:szCs w:val="24"/>
                  <w:lang w:val="uk-UA" w:eastAsia="ru-RU"/>
                </w:rPr>
                <w:t>Конституції України</w:t>
              </w:r>
            </w:hyperlink>
            <w:r w:rsidRPr="0080081E">
              <w:rPr>
                <w:rFonts w:ascii="Times New Roman" w:eastAsia="Times New Roman" w:hAnsi="Times New Roman" w:cs="Times New Roman"/>
                <w:sz w:val="24"/>
                <w:szCs w:val="24"/>
                <w:lang w:val="uk-UA" w:eastAsia="ru-RU"/>
              </w:rPr>
              <w:t>;</w:t>
            </w:r>
            <w:r w:rsidRPr="0080081E">
              <w:rPr>
                <w:rFonts w:ascii="Times New Roman" w:eastAsia="Times New Roman" w:hAnsi="Times New Roman" w:cs="Times New Roman"/>
                <w:sz w:val="24"/>
                <w:szCs w:val="24"/>
                <w:lang w:val="uk-UA" w:eastAsia="ru-RU"/>
              </w:rPr>
              <w:br/>
            </w:r>
            <w:hyperlink r:id="rId8" w:tgtFrame="_blank" w:history="1">
              <w:r w:rsidRPr="0080081E">
                <w:rPr>
                  <w:rFonts w:ascii="Times New Roman" w:eastAsia="Times New Roman" w:hAnsi="Times New Roman" w:cs="Times New Roman"/>
                  <w:sz w:val="24"/>
                  <w:szCs w:val="24"/>
                  <w:lang w:val="uk-UA" w:eastAsia="ru-RU"/>
                </w:rPr>
                <w:t>Закону України</w:t>
              </w:r>
            </w:hyperlink>
            <w:r w:rsidR="00F6300B" w:rsidRPr="0080081E">
              <w:rPr>
                <w:rFonts w:ascii="Times New Roman" w:eastAsia="Times New Roman" w:hAnsi="Times New Roman" w:cs="Times New Roman"/>
                <w:sz w:val="24"/>
                <w:szCs w:val="24"/>
                <w:lang w:val="uk-UA" w:eastAsia="ru-RU"/>
              </w:rPr>
              <w:t> «Про державну службу»</w:t>
            </w:r>
            <w:r w:rsidRPr="0080081E">
              <w:rPr>
                <w:rFonts w:ascii="Times New Roman" w:eastAsia="Times New Roman" w:hAnsi="Times New Roman" w:cs="Times New Roman"/>
                <w:sz w:val="24"/>
                <w:szCs w:val="24"/>
                <w:lang w:val="uk-UA" w:eastAsia="ru-RU"/>
              </w:rPr>
              <w:t>;</w:t>
            </w:r>
            <w:r w:rsidRPr="0080081E">
              <w:rPr>
                <w:rFonts w:ascii="Times New Roman" w:eastAsia="Times New Roman" w:hAnsi="Times New Roman" w:cs="Times New Roman"/>
                <w:sz w:val="24"/>
                <w:szCs w:val="24"/>
                <w:lang w:val="uk-UA" w:eastAsia="ru-RU"/>
              </w:rPr>
              <w:br/>
            </w:r>
            <w:hyperlink r:id="rId9" w:tgtFrame="_blank" w:history="1">
              <w:r w:rsidRPr="0080081E">
                <w:rPr>
                  <w:rFonts w:ascii="Times New Roman" w:eastAsia="Times New Roman" w:hAnsi="Times New Roman" w:cs="Times New Roman"/>
                  <w:sz w:val="24"/>
                  <w:szCs w:val="24"/>
                  <w:lang w:val="uk-UA" w:eastAsia="ru-RU"/>
                </w:rPr>
                <w:t>Закону України</w:t>
              </w:r>
            </w:hyperlink>
            <w:r w:rsidRPr="0080081E">
              <w:rPr>
                <w:rFonts w:ascii="Times New Roman" w:eastAsia="Times New Roman" w:hAnsi="Times New Roman" w:cs="Times New Roman"/>
                <w:sz w:val="24"/>
                <w:szCs w:val="24"/>
                <w:lang w:val="uk-UA" w:eastAsia="ru-RU"/>
              </w:rPr>
              <w:t> </w:t>
            </w:r>
            <w:r w:rsidR="00F6300B" w:rsidRPr="0080081E">
              <w:rPr>
                <w:rFonts w:ascii="Times New Roman" w:eastAsia="Times New Roman" w:hAnsi="Times New Roman" w:cs="Times New Roman"/>
                <w:sz w:val="24"/>
                <w:szCs w:val="24"/>
                <w:lang w:val="uk-UA" w:eastAsia="ru-RU"/>
              </w:rPr>
              <w:t>«Про запобігання корупції»</w:t>
            </w:r>
            <w:r w:rsidRPr="0080081E">
              <w:rPr>
                <w:rFonts w:ascii="Times New Roman" w:eastAsia="Times New Roman" w:hAnsi="Times New Roman" w:cs="Times New Roman"/>
                <w:sz w:val="24"/>
                <w:szCs w:val="24"/>
                <w:lang w:val="uk-UA" w:eastAsia="ru-RU"/>
              </w:rPr>
              <w:br/>
              <w:t>та іншого законодавства</w:t>
            </w:r>
          </w:p>
        </w:tc>
      </w:tr>
      <w:tr w:rsidR="001C3886" w:rsidRPr="00ED5B67" w:rsidTr="007A05DA">
        <w:tc>
          <w:tcPr>
            <w:tcW w:w="9501" w:type="dxa"/>
            <w:gridSpan w:val="3"/>
            <w:tcBorders>
              <w:top w:val="single" w:sz="2" w:space="0" w:color="auto"/>
              <w:left w:val="single" w:sz="2" w:space="0" w:color="auto"/>
              <w:bottom w:val="single" w:sz="2" w:space="0" w:color="auto"/>
              <w:right w:val="single" w:sz="2" w:space="0" w:color="auto"/>
            </w:tcBorders>
            <w:hideMark/>
          </w:tcPr>
          <w:p w:rsidR="001C3886" w:rsidRPr="0080081E"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D5B67" w:rsidTr="007A05DA">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F6300B" w:rsidP="00F6300B">
            <w:pPr>
              <w:spacing w:after="0" w:line="240" w:lineRule="auto"/>
              <w:jc w:val="center"/>
              <w:rPr>
                <w:rFonts w:ascii="Times New Roman" w:eastAsia="Times New Roman" w:hAnsi="Times New Roman" w:cs="Times New Roman"/>
                <w:sz w:val="24"/>
                <w:szCs w:val="24"/>
                <w:lang w:val="en-US" w:eastAsia="ru-RU"/>
              </w:rPr>
            </w:pPr>
            <w:r w:rsidRPr="0080081E">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F6300B" w:rsidP="00F6300B">
            <w:pPr>
              <w:spacing w:after="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Знання законодавства у сфері</w:t>
            </w:r>
          </w:p>
        </w:tc>
        <w:tc>
          <w:tcPr>
            <w:tcW w:w="6027" w:type="dxa"/>
            <w:tcBorders>
              <w:top w:val="single" w:sz="2" w:space="0" w:color="auto"/>
              <w:left w:val="single" w:sz="2" w:space="0" w:color="auto"/>
              <w:bottom w:val="single" w:sz="2" w:space="0" w:color="auto"/>
              <w:right w:val="single" w:sz="2" w:space="0" w:color="auto"/>
            </w:tcBorders>
            <w:hideMark/>
          </w:tcPr>
          <w:p w:rsidR="00E0781D" w:rsidRPr="00E0781D" w:rsidRDefault="00E02946" w:rsidP="00E0781D">
            <w:pPr>
              <w:spacing w:after="0" w:line="240" w:lineRule="auto"/>
              <w:ind w:left="154" w:right="132"/>
              <w:jc w:val="both"/>
              <w:rPr>
                <w:rFonts w:ascii="Times New Roman" w:eastAsia="Times New Roman" w:hAnsi="Times New Roman" w:cs="Times New Roman"/>
                <w:sz w:val="24"/>
                <w:szCs w:val="24"/>
                <w:lang w:val="uk-UA" w:eastAsia="ru-RU"/>
              </w:rPr>
            </w:pPr>
            <w:r w:rsidRPr="00E0781D">
              <w:rPr>
                <w:rFonts w:ascii="Times New Roman" w:eastAsia="Times New Roman" w:hAnsi="Times New Roman" w:cs="Times New Roman"/>
                <w:sz w:val="24"/>
                <w:szCs w:val="24"/>
                <w:lang w:val="uk-UA" w:eastAsia="ru-RU"/>
              </w:rPr>
              <w:t>Знання:</w:t>
            </w:r>
            <w:r w:rsidR="00E0781D" w:rsidRPr="00E0781D">
              <w:rPr>
                <w:rFonts w:ascii="Times New Roman" w:eastAsia="Times New Roman" w:hAnsi="Times New Roman" w:cs="Times New Roman"/>
                <w:sz w:val="24"/>
                <w:szCs w:val="24"/>
                <w:lang w:val="uk-UA" w:eastAsia="ru-RU"/>
              </w:rPr>
              <w:t xml:space="preserve"> </w:t>
            </w:r>
          </w:p>
          <w:p w:rsidR="003E7CDD" w:rsidRDefault="00E0781D" w:rsidP="006F067B">
            <w:pPr>
              <w:pStyle w:val="a5"/>
              <w:numPr>
                <w:ilvl w:val="0"/>
                <w:numId w:val="9"/>
              </w:numPr>
              <w:tabs>
                <w:tab w:val="left" w:pos="221"/>
                <w:tab w:val="left" w:pos="504"/>
              </w:tabs>
              <w:spacing w:after="0" w:line="240" w:lineRule="auto"/>
              <w:ind w:left="221" w:right="132" w:hanging="14"/>
              <w:jc w:val="both"/>
              <w:rPr>
                <w:rFonts w:ascii="Times New Roman" w:eastAsia="Times New Roman" w:hAnsi="Times New Roman" w:cs="Times New Roman"/>
                <w:sz w:val="24"/>
                <w:szCs w:val="24"/>
                <w:lang w:val="uk-UA" w:eastAsia="ru-RU"/>
              </w:rPr>
            </w:pPr>
            <w:r w:rsidRPr="003E7CDD">
              <w:rPr>
                <w:rFonts w:ascii="Times New Roman" w:eastAsia="Times New Roman" w:hAnsi="Times New Roman" w:cs="Times New Roman"/>
                <w:sz w:val="24"/>
                <w:szCs w:val="24"/>
                <w:lang w:val="uk-UA" w:eastAsia="ru-RU"/>
              </w:rPr>
              <w:t>Кодексу системи передачі, затвердженого постановою НКРЕКП від 14 березня 2018 року № 309.</w:t>
            </w:r>
          </w:p>
          <w:p w:rsidR="003E7CDD" w:rsidRDefault="00E0781D" w:rsidP="006F067B">
            <w:pPr>
              <w:pStyle w:val="a5"/>
              <w:numPr>
                <w:ilvl w:val="0"/>
                <w:numId w:val="9"/>
              </w:numPr>
              <w:tabs>
                <w:tab w:val="left" w:pos="221"/>
                <w:tab w:val="left" w:pos="504"/>
              </w:tabs>
              <w:spacing w:after="0" w:line="240" w:lineRule="auto"/>
              <w:ind w:left="221" w:right="132" w:hanging="14"/>
              <w:jc w:val="both"/>
              <w:rPr>
                <w:rFonts w:ascii="Times New Roman" w:eastAsia="Times New Roman" w:hAnsi="Times New Roman" w:cs="Times New Roman"/>
                <w:sz w:val="24"/>
                <w:szCs w:val="24"/>
                <w:lang w:val="uk-UA" w:eastAsia="ru-RU"/>
              </w:rPr>
            </w:pPr>
            <w:r w:rsidRPr="003E7CDD">
              <w:rPr>
                <w:rFonts w:ascii="Times New Roman" w:eastAsia="Times New Roman" w:hAnsi="Times New Roman" w:cs="Times New Roman"/>
                <w:sz w:val="24"/>
                <w:szCs w:val="24"/>
                <w:lang w:val="uk-UA" w:eastAsia="ru-RU"/>
              </w:rPr>
              <w:t>Закону України «Про ринок електричної енергії».</w:t>
            </w:r>
          </w:p>
          <w:p w:rsidR="003E7CDD" w:rsidRPr="003E7CDD" w:rsidRDefault="003E7CDD" w:rsidP="006F067B">
            <w:pPr>
              <w:pStyle w:val="a5"/>
              <w:numPr>
                <w:ilvl w:val="0"/>
                <w:numId w:val="9"/>
              </w:numPr>
              <w:tabs>
                <w:tab w:val="left" w:pos="221"/>
                <w:tab w:val="left" w:pos="504"/>
              </w:tabs>
              <w:spacing w:after="0" w:line="240" w:lineRule="auto"/>
              <w:ind w:left="221" w:right="132" w:hanging="14"/>
              <w:jc w:val="both"/>
              <w:rPr>
                <w:rFonts w:ascii="Times New Roman" w:eastAsia="Times New Roman" w:hAnsi="Times New Roman" w:cs="Times New Roman"/>
                <w:sz w:val="24"/>
                <w:szCs w:val="24"/>
                <w:lang w:val="uk-UA" w:eastAsia="ru-RU"/>
              </w:rPr>
            </w:pPr>
            <w:proofErr w:type="spellStart"/>
            <w:r w:rsidRPr="003E7CDD">
              <w:rPr>
                <w:rFonts w:ascii="Times New Roman" w:hAnsi="Times New Roman" w:cs="Times New Roman"/>
                <w:color w:val="000000" w:themeColor="text1"/>
                <w:sz w:val="24"/>
                <w:szCs w:val="24"/>
              </w:rPr>
              <w:t>Положення</w:t>
            </w:r>
            <w:proofErr w:type="spellEnd"/>
            <w:r w:rsidRPr="003E7CDD">
              <w:rPr>
                <w:rFonts w:ascii="Times New Roman" w:hAnsi="Times New Roman" w:cs="Times New Roman"/>
                <w:color w:val="000000" w:themeColor="text1"/>
                <w:sz w:val="24"/>
                <w:szCs w:val="24"/>
              </w:rPr>
              <w:t xml:space="preserve"> про </w:t>
            </w:r>
            <w:proofErr w:type="spellStart"/>
            <w:r w:rsidRPr="003E7CDD">
              <w:rPr>
                <w:rFonts w:ascii="Times New Roman" w:hAnsi="Times New Roman" w:cs="Times New Roman"/>
                <w:color w:val="000000" w:themeColor="text1"/>
                <w:sz w:val="24"/>
                <w:szCs w:val="24"/>
              </w:rPr>
              <w:t>Державну</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інспекцію</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енергетичного</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нагляду</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України</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затвердженого</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постановою</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Кабінету</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Міністрів</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України</w:t>
            </w:r>
            <w:proofErr w:type="spellEnd"/>
            <w:r w:rsidRPr="003E7CDD">
              <w:rPr>
                <w:rFonts w:ascii="Times New Roman" w:hAnsi="Times New Roman" w:cs="Times New Roman"/>
                <w:color w:val="000000" w:themeColor="text1"/>
                <w:sz w:val="24"/>
                <w:szCs w:val="24"/>
              </w:rPr>
              <w:t xml:space="preserve"> </w:t>
            </w:r>
            <w:proofErr w:type="spellStart"/>
            <w:r w:rsidRPr="003E7CDD">
              <w:rPr>
                <w:rFonts w:ascii="Times New Roman" w:hAnsi="Times New Roman" w:cs="Times New Roman"/>
                <w:color w:val="000000" w:themeColor="text1"/>
                <w:sz w:val="24"/>
                <w:szCs w:val="24"/>
              </w:rPr>
              <w:t>від</w:t>
            </w:r>
            <w:proofErr w:type="spellEnd"/>
            <w:r w:rsidRPr="003E7CDD">
              <w:rPr>
                <w:rFonts w:ascii="Times New Roman" w:hAnsi="Times New Roman" w:cs="Times New Roman"/>
                <w:color w:val="000000" w:themeColor="text1"/>
                <w:sz w:val="24"/>
                <w:szCs w:val="24"/>
              </w:rPr>
              <w:t xml:space="preserve"> 14 лютого 2018 року № 77</w:t>
            </w:r>
            <w:r w:rsidR="0093704F">
              <w:rPr>
                <w:rFonts w:ascii="Times New Roman" w:hAnsi="Times New Roman" w:cs="Times New Roman"/>
                <w:color w:val="000000" w:themeColor="text1"/>
                <w:sz w:val="24"/>
                <w:szCs w:val="24"/>
                <w:lang w:val="uk-UA"/>
              </w:rPr>
              <w:t xml:space="preserve"> (зі змінами)</w:t>
            </w:r>
            <w:r w:rsidRPr="003E7CDD">
              <w:rPr>
                <w:rFonts w:ascii="Times New Roman" w:hAnsi="Times New Roman" w:cs="Times New Roman"/>
                <w:color w:val="000000" w:themeColor="text1"/>
                <w:sz w:val="24"/>
                <w:szCs w:val="24"/>
              </w:rPr>
              <w:t>.</w:t>
            </w:r>
          </w:p>
          <w:p w:rsidR="003E7CDD" w:rsidRDefault="00E0781D" w:rsidP="006F067B">
            <w:pPr>
              <w:pStyle w:val="a5"/>
              <w:numPr>
                <w:ilvl w:val="0"/>
                <w:numId w:val="9"/>
              </w:numPr>
              <w:tabs>
                <w:tab w:val="left" w:pos="221"/>
                <w:tab w:val="left" w:pos="504"/>
              </w:tabs>
              <w:spacing w:after="0" w:line="240" w:lineRule="auto"/>
              <w:ind w:left="221" w:right="132" w:hanging="14"/>
              <w:jc w:val="both"/>
              <w:rPr>
                <w:rFonts w:ascii="Times New Roman" w:eastAsia="Times New Roman" w:hAnsi="Times New Roman" w:cs="Times New Roman"/>
                <w:sz w:val="24"/>
                <w:szCs w:val="24"/>
                <w:lang w:val="uk-UA" w:eastAsia="ru-RU"/>
              </w:rPr>
            </w:pPr>
            <w:r w:rsidRPr="003E7CDD">
              <w:rPr>
                <w:rFonts w:ascii="Times New Roman" w:eastAsia="Times New Roman" w:hAnsi="Times New Roman" w:cs="Times New Roman"/>
                <w:sz w:val="24"/>
                <w:szCs w:val="24"/>
                <w:lang w:val="uk-UA" w:eastAsia="ru-RU"/>
              </w:rPr>
              <w:t>Правил охорони електричних мереж, затверджених постановою Кабінету Міністрів України від 04 березня 1997 року № 209.</w:t>
            </w:r>
          </w:p>
          <w:p w:rsidR="003E7CDD" w:rsidRDefault="00E0781D" w:rsidP="006F067B">
            <w:pPr>
              <w:pStyle w:val="a5"/>
              <w:numPr>
                <w:ilvl w:val="0"/>
                <w:numId w:val="9"/>
              </w:numPr>
              <w:tabs>
                <w:tab w:val="left" w:pos="221"/>
                <w:tab w:val="left" w:pos="504"/>
              </w:tabs>
              <w:spacing w:after="0" w:line="240" w:lineRule="auto"/>
              <w:ind w:left="221" w:right="132" w:hanging="14"/>
              <w:jc w:val="both"/>
              <w:rPr>
                <w:rFonts w:ascii="Times New Roman" w:eastAsia="Times New Roman" w:hAnsi="Times New Roman" w:cs="Times New Roman"/>
                <w:sz w:val="24"/>
                <w:szCs w:val="24"/>
                <w:lang w:val="uk-UA" w:eastAsia="ru-RU"/>
              </w:rPr>
            </w:pPr>
            <w:r w:rsidRPr="003E7CDD">
              <w:rPr>
                <w:rFonts w:ascii="Times New Roman" w:eastAsia="Times New Roman" w:hAnsi="Times New Roman" w:cs="Times New Roman"/>
                <w:sz w:val="24"/>
                <w:szCs w:val="24"/>
                <w:lang w:val="uk-UA" w:eastAsia="ru-RU"/>
              </w:rPr>
              <w:t xml:space="preserve">Правил улаштування електроустановок, </w:t>
            </w:r>
            <w:r w:rsidRPr="003E7CDD">
              <w:rPr>
                <w:rFonts w:ascii="Times New Roman" w:eastAsia="Times New Roman" w:hAnsi="Times New Roman" w:cs="Times New Roman"/>
                <w:sz w:val="24"/>
                <w:szCs w:val="24"/>
                <w:lang w:val="uk-UA" w:eastAsia="ru-RU"/>
              </w:rPr>
              <w:lastRenderedPageBreak/>
              <w:t>затверджених наказом Міністерства енергетики та вугільної промисловості України від 21 липня 2017 року № 476.</w:t>
            </w:r>
          </w:p>
          <w:p w:rsidR="001C3886" w:rsidRPr="003E7CDD" w:rsidRDefault="00E0781D" w:rsidP="006F067B">
            <w:pPr>
              <w:pStyle w:val="a5"/>
              <w:numPr>
                <w:ilvl w:val="0"/>
                <w:numId w:val="9"/>
              </w:numPr>
              <w:tabs>
                <w:tab w:val="left" w:pos="221"/>
                <w:tab w:val="left" w:pos="504"/>
              </w:tabs>
              <w:spacing w:after="0" w:line="240" w:lineRule="auto"/>
              <w:ind w:left="221" w:right="132" w:hanging="14"/>
              <w:jc w:val="both"/>
              <w:rPr>
                <w:rFonts w:ascii="Times New Roman" w:eastAsia="Times New Roman" w:hAnsi="Times New Roman" w:cs="Times New Roman"/>
                <w:sz w:val="24"/>
                <w:szCs w:val="24"/>
                <w:lang w:val="uk-UA" w:eastAsia="ru-RU"/>
              </w:rPr>
            </w:pPr>
            <w:r w:rsidRPr="003E7CDD">
              <w:rPr>
                <w:rFonts w:ascii="Times New Roman" w:eastAsia="Times New Roman" w:hAnsi="Times New Roman" w:cs="Times New Roman"/>
                <w:sz w:val="24"/>
                <w:szCs w:val="24"/>
                <w:lang w:val="uk-UA" w:eastAsia="ru-RU"/>
              </w:rPr>
              <w:t>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tc>
      </w:tr>
    </w:tbl>
    <w:p w:rsidR="007D6F6D" w:rsidRPr="00ED5B67" w:rsidRDefault="007D6F6D" w:rsidP="007D6F6D">
      <w:pPr>
        <w:rPr>
          <w:rFonts w:ascii="Times New Roman" w:hAnsi="Times New Roman" w:cs="Times New Roman"/>
          <w:sz w:val="24"/>
          <w:szCs w:val="24"/>
          <w:highlight w:val="yellow"/>
          <w:lang w:val="uk-UA"/>
        </w:rPr>
      </w:pPr>
      <w:bookmarkStart w:id="3" w:name="n767"/>
      <w:bookmarkEnd w:id="3"/>
    </w:p>
    <w:p w:rsidR="007D6F6D" w:rsidRPr="00ED5B67" w:rsidRDefault="007D6F6D" w:rsidP="007D6F6D">
      <w:pPr>
        <w:rPr>
          <w:rFonts w:ascii="Times New Roman" w:hAnsi="Times New Roman" w:cs="Times New Roman"/>
          <w:sz w:val="24"/>
          <w:szCs w:val="24"/>
          <w:highlight w:val="yellow"/>
          <w:lang w:val="uk-UA"/>
        </w:rPr>
      </w:pPr>
    </w:p>
    <w:p w:rsidR="00857781" w:rsidRPr="0053221E" w:rsidRDefault="00857781" w:rsidP="00F42079">
      <w:pPr>
        <w:spacing w:after="0"/>
        <w:rPr>
          <w:rFonts w:ascii="Times New Roman" w:hAnsi="Times New Roman"/>
          <w:b/>
          <w:bCs/>
          <w:sz w:val="28"/>
          <w:szCs w:val="28"/>
        </w:rPr>
      </w:pPr>
      <w:r w:rsidRPr="0053221E">
        <w:rPr>
          <w:rFonts w:ascii="Times New Roman" w:hAnsi="Times New Roman"/>
          <w:b/>
          <w:bCs/>
          <w:sz w:val="28"/>
          <w:szCs w:val="28"/>
          <w:lang w:val="uk-UA"/>
        </w:rPr>
        <w:t>Н</w:t>
      </w:r>
      <w:proofErr w:type="spellStart"/>
      <w:r w:rsidR="00F42079" w:rsidRPr="0053221E">
        <w:rPr>
          <w:rFonts w:ascii="Times New Roman" w:hAnsi="Times New Roman"/>
          <w:b/>
          <w:bCs/>
          <w:sz w:val="28"/>
          <w:szCs w:val="28"/>
        </w:rPr>
        <w:t>ачальник</w:t>
      </w:r>
      <w:proofErr w:type="spellEnd"/>
      <w:r w:rsidR="00F42079" w:rsidRPr="0053221E">
        <w:rPr>
          <w:rFonts w:ascii="Times New Roman" w:hAnsi="Times New Roman"/>
          <w:b/>
          <w:bCs/>
          <w:sz w:val="28"/>
          <w:szCs w:val="28"/>
        </w:rPr>
        <w:t xml:space="preserve"> Управління </w:t>
      </w:r>
    </w:p>
    <w:p w:rsidR="00F42079" w:rsidRPr="0053221E" w:rsidRDefault="00F42079" w:rsidP="00F42079">
      <w:pPr>
        <w:spacing w:after="0"/>
        <w:rPr>
          <w:rFonts w:ascii="Times New Roman" w:hAnsi="Times New Roman" w:cs="Times New Roman"/>
          <w:b/>
          <w:sz w:val="24"/>
          <w:szCs w:val="24"/>
          <w:lang w:val="uk-UA"/>
        </w:rPr>
      </w:pPr>
      <w:r w:rsidRPr="0053221E">
        <w:rPr>
          <w:rFonts w:ascii="Times New Roman" w:hAnsi="Times New Roman"/>
          <w:b/>
          <w:bCs/>
          <w:sz w:val="28"/>
          <w:szCs w:val="28"/>
        </w:rPr>
        <w:t xml:space="preserve">по </w:t>
      </w:r>
      <w:proofErr w:type="spellStart"/>
      <w:r w:rsidRPr="0053221E">
        <w:rPr>
          <w:rFonts w:ascii="Times New Roman" w:hAnsi="Times New Roman"/>
          <w:b/>
          <w:bCs/>
          <w:sz w:val="28"/>
          <w:szCs w:val="28"/>
        </w:rPr>
        <w:t>роботі</w:t>
      </w:r>
      <w:proofErr w:type="spellEnd"/>
      <w:r w:rsidRPr="0053221E">
        <w:rPr>
          <w:rFonts w:ascii="Times New Roman" w:hAnsi="Times New Roman"/>
          <w:b/>
          <w:bCs/>
          <w:sz w:val="28"/>
          <w:szCs w:val="28"/>
        </w:rPr>
        <w:t xml:space="preserve"> з персоналом</w:t>
      </w:r>
      <w:r w:rsidRPr="0053221E">
        <w:rPr>
          <w:rFonts w:ascii="Times New Roman" w:hAnsi="Times New Roman"/>
          <w:b/>
          <w:bCs/>
          <w:sz w:val="28"/>
          <w:szCs w:val="28"/>
        </w:rPr>
        <w:tab/>
      </w:r>
      <w:r w:rsidRPr="0053221E">
        <w:rPr>
          <w:rFonts w:ascii="Times New Roman" w:hAnsi="Times New Roman"/>
          <w:b/>
          <w:bCs/>
          <w:sz w:val="28"/>
          <w:szCs w:val="28"/>
        </w:rPr>
        <w:tab/>
      </w:r>
      <w:r w:rsidRPr="0053221E">
        <w:rPr>
          <w:rFonts w:ascii="Times New Roman" w:hAnsi="Times New Roman"/>
          <w:b/>
          <w:bCs/>
          <w:sz w:val="28"/>
          <w:szCs w:val="28"/>
        </w:rPr>
        <w:tab/>
        <w:t xml:space="preserve">      </w:t>
      </w:r>
      <w:r w:rsidRPr="0053221E">
        <w:rPr>
          <w:rFonts w:ascii="Times New Roman" w:hAnsi="Times New Roman"/>
          <w:b/>
          <w:bCs/>
          <w:sz w:val="28"/>
          <w:szCs w:val="28"/>
          <w:lang w:val="uk-UA"/>
        </w:rPr>
        <w:t xml:space="preserve">         </w:t>
      </w:r>
      <w:r w:rsidRPr="0053221E">
        <w:rPr>
          <w:rFonts w:ascii="Times New Roman" w:hAnsi="Times New Roman"/>
          <w:b/>
          <w:bCs/>
          <w:sz w:val="28"/>
          <w:szCs w:val="28"/>
        </w:rPr>
        <w:t xml:space="preserve">    </w:t>
      </w:r>
      <w:r w:rsidR="0053221E">
        <w:rPr>
          <w:rFonts w:ascii="Times New Roman" w:hAnsi="Times New Roman"/>
          <w:b/>
          <w:bCs/>
          <w:sz w:val="28"/>
          <w:szCs w:val="28"/>
          <w:lang w:val="uk-UA"/>
        </w:rPr>
        <w:t xml:space="preserve">                </w:t>
      </w:r>
      <w:r w:rsidR="00857781" w:rsidRPr="0053221E">
        <w:rPr>
          <w:rFonts w:ascii="Times New Roman" w:hAnsi="Times New Roman"/>
          <w:b/>
          <w:bCs/>
          <w:sz w:val="28"/>
          <w:szCs w:val="28"/>
          <w:lang w:val="uk-UA"/>
        </w:rPr>
        <w:t>Тетяна КОЗАК</w:t>
      </w:r>
    </w:p>
    <w:sectPr w:rsidR="00F42079" w:rsidRPr="0053221E" w:rsidSect="005E6066">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08" w:rsidRDefault="00CA7C08" w:rsidP="005E6066">
      <w:pPr>
        <w:spacing w:after="0" w:line="240" w:lineRule="auto"/>
      </w:pPr>
      <w:r>
        <w:separator/>
      </w:r>
    </w:p>
  </w:endnote>
  <w:endnote w:type="continuationSeparator" w:id="0">
    <w:p w:rsidR="00CA7C08" w:rsidRDefault="00CA7C08" w:rsidP="005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08" w:rsidRDefault="00CA7C08" w:rsidP="005E6066">
      <w:pPr>
        <w:spacing w:after="0" w:line="240" w:lineRule="auto"/>
      </w:pPr>
      <w:r>
        <w:separator/>
      </w:r>
    </w:p>
  </w:footnote>
  <w:footnote w:type="continuationSeparator" w:id="0">
    <w:p w:rsidR="00CA7C08" w:rsidRDefault="00CA7C08" w:rsidP="005E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33148"/>
      <w:docPartObj>
        <w:docPartGallery w:val="Page Numbers (Top of Page)"/>
        <w:docPartUnique/>
      </w:docPartObj>
    </w:sdtPr>
    <w:sdtEndPr/>
    <w:sdtContent>
      <w:p w:rsidR="005E6066" w:rsidRDefault="005E6066">
        <w:pPr>
          <w:pStyle w:val="a8"/>
          <w:jc w:val="center"/>
        </w:pPr>
        <w:r w:rsidRPr="005E6066">
          <w:rPr>
            <w:rFonts w:ascii="Times New Roman" w:hAnsi="Times New Roman" w:cs="Times New Roman"/>
            <w:sz w:val="24"/>
          </w:rPr>
          <w:fldChar w:fldCharType="begin"/>
        </w:r>
        <w:r w:rsidRPr="005E6066">
          <w:rPr>
            <w:rFonts w:ascii="Times New Roman" w:hAnsi="Times New Roman" w:cs="Times New Roman"/>
            <w:sz w:val="24"/>
          </w:rPr>
          <w:instrText>PAGE   \* MERGEFORMAT</w:instrText>
        </w:r>
        <w:r w:rsidRPr="005E6066">
          <w:rPr>
            <w:rFonts w:ascii="Times New Roman" w:hAnsi="Times New Roman" w:cs="Times New Roman"/>
            <w:sz w:val="24"/>
          </w:rPr>
          <w:fldChar w:fldCharType="separate"/>
        </w:r>
        <w:r w:rsidR="00C045A0" w:rsidRPr="00C045A0">
          <w:rPr>
            <w:rFonts w:ascii="Times New Roman" w:hAnsi="Times New Roman" w:cs="Times New Roman"/>
            <w:noProof/>
            <w:sz w:val="24"/>
            <w:lang w:val="uk-UA"/>
          </w:rPr>
          <w:t>7</w:t>
        </w:r>
        <w:r w:rsidRPr="005E6066">
          <w:rPr>
            <w:rFonts w:ascii="Times New Roman" w:hAnsi="Times New Roman" w:cs="Times New Roman"/>
            <w:sz w:val="24"/>
          </w:rPr>
          <w:fldChar w:fldCharType="end"/>
        </w:r>
      </w:p>
    </w:sdtContent>
  </w:sdt>
  <w:p w:rsidR="005E6066" w:rsidRDefault="005E60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3CF"/>
    <w:multiLevelType w:val="hybridMultilevel"/>
    <w:tmpl w:val="AFBC5080"/>
    <w:lvl w:ilvl="0" w:tplc="27704FE0">
      <w:start w:val="1"/>
      <w:numFmt w:val="decimal"/>
      <w:lvlText w:val="%1."/>
      <w:lvlJc w:val="left"/>
      <w:pPr>
        <w:ind w:left="850" w:hanging="360"/>
      </w:pPr>
      <w:rPr>
        <w:rFonts w:hint="default"/>
      </w:rPr>
    </w:lvl>
    <w:lvl w:ilvl="1" w:tplc="04220019" w:tentative="1">
      <w:start w:val="1"/>
      <w:numFmt w:val="lowerLetter"/>
      <w:lvlText w:val="%2."/>
      <w:lvlJc w:val="left"/>
      <w:pPr>
        <w:ind w:left="1570" w:hanging="360"/>
      </w:pPr>
    </w:lvl>
    <w:lvl w:ilvl="2" w:tplc="0422001B" w:tentative="1">
      <w:start w:val="1"/>
      <w:numFmt w:val="lowerRoman"/>
      <w:lvlText w:val="%3."/>
      <w:lvlJc w:val="right"/>
      <w:pPr>
        <w:ind w:left="2290" w:hanging="180"/>
      </w:pPr>
    </w:lvl>
    <w:lvl w:ilvl="3" w:tplc="0422000F" w:tentative="1">
      <w:start w:val="1"/>
      <w:numFmt w:val="decimal"/>
      <w:lvlText w:val="%4."/>
      <w:lvlJc w:val="left"/>
      <w:pPr>
        <w:ind w:left="3010" w:hanging="360"/>
      </w:pPr>
    </w:lvl>
    <w:lvl w:ilvl="4" w:tplc="04220019" w:tentative="1">
      <w:start w:val="1"/>
      <w:numFmt w:val="lowerLetter"/>
      <w:lvlText w:val="%5."/>
      <w:lvlJc w:val="left"/>
      <w:pPr>
        <w:ind w:left="3730" w:hanging="360"/>
      </w:pPr>
    </w:lvl>
    <w:lvl w:ilvl="5" w:tplc="0422001B" w:tentative="1">
      <w:start w:val="1"/>
      <w:numFmt w:val="lowerRoman"/>
      <w:lvlText w:val="%6."/>
      <w:lvlJc w:val="right"/>
      <w:pPr>
        <w:ind w:left="4450" w:hanging="180"/>
      </w:pPr>
    </w:lvl>
    <w:lvl w:ilvl="6" w:tplc="0422000F" w:tentative="1">
      <w:start w:val="1"/>
      <w:numFmt w:val="decimal"/>
      <w:lvlText w:val="%7."/>
      <w:lvlJc w:val="left"/>
      <w:pPr>
        <w:ind w:left="5170" w:hanging="360"/>
      </w:pPr>
    </w:lvl>
    <w:lvl w:ilvl="7" w:tplc="04220019" w:tentative="1">
      <w:start w:val="1"/>
      <w:numFmt w:val="lowerLetter"/>
      <w:lvlText w:val="%8."/>
      <w:lvlJc w:val="left"/>
      <w:pPr>
        <w:ind w:left="5890" w:hanging="360"/>
      </w:pPr>
    </w:lvl>
    <w:lvl w:ilvl="8" w:tplc="0422001B" w:tentative="1">
      <w:start w:val="1"/>
      <w:numFmt w:val="lowerRoman"/>
      <w:lvlText w:val="%9."/>
      <w:lvlJc w:val="right"/>
      <w:pPr>
        <w:ind w:left="6610" w:hanging="180"/>
      </w:pPr>
    </w:lvl>
  </w:abstractNum>
  <w:abstractNum w:abstractNumId="1"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651D92"/>
    <w:multiLevelType w:val="hybridMultilevel"/>
    <w:tmpl w:val="4C7A66FE"/>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C42B2E"/>
    <w:multiLevelType w:val="hybridMultilevel"/>
    <w:tmpl w:val="D02A545A"/>
    <w:lvl w:ilvl="0" w:tplc="6E62418C">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10791E"/>
    <w:multiLevelType w:val="hybridMultilevel"/>
    <w:tmpl w:val="35FA0DF4"/>
    <w:lvl w:ilvl="0" w:tplc="02001120">
      <w:start w:val="1"/>
      <w:numFmt w:val="decimal"/>
      <w:lvlText w:val="%1."/>
      <w:lvlJc w:val="left"/>
      <w:pPr>
        <w:ind w:left="567" w:hanging="360"/>
      </w:pPr>
      <w:rPr>
        <w:rFonts w:hint="default"/>
      </w:rPr>
    </w:lvl>
    <w:lvl w:ilvl="1" w:tplc="04220019" w:tentative="1">
      <w:start w:val="1"/>
      <w:numFmt w:val="lowerLetter"/>
      <w:lvlText w:val="%2."/>
      <w:lvlJc w:val="left"/>
      <w:pPr>
        <w:ind w:left="1287" w:hanging="360"/>
      </w:pPr>
    </w:lvl>
    <w:lvl w:ilvl="2" w:tplc="0422001B" w:tentative="1">
      <w:start w:val="1"/>
      <w:numFmt w:val="lowerRoman"/>
      <w:lvlText w:val="%3."/>
      <w:lvlJc w:val="right"/>
      <w:pPr>
        <w:ind w:left="2007" w:hanging="180"/>
      </w:pPr>
    </w:lvl>
    <w:lvl w:ilvl="3" w:tplc="0422000F" w:tentative="1">
      <w:start w:val="1"/>
      <w:numFmt w:val="decimal"/>
      <w:lvlText w:val="%4."/>
      <w:lvlJc w:val="left"/>
      <w:pPr>
        <w:ind w:left="2727" w:hanging="360"/>
      </w:pPr>
    </w:lvl>
    <w:lvl w:ilvl="4" w:tplc="04220019" w:tentative="1">
      <w:start w:val="1"/>
      <w:numFmt w:val="lowerLetter"/>
      <w:lvlText w:val="%5."/>
      <w:lvlJc w:val="left"/>
      <w:pPr>
        <w:ind w:left="3447" w:hanging="360"/>
      </w:pPr>
    </w:lvl>
    <w:lvl w:ilvl="5" w:tplc="0422001B" w:tentative="1">
      <w:start w:val="1"/>
      <w:numFmt w:val="lowerRoman"/>
      <w:lvlText w:val="%6."/>
      <w:lvlJc w:val="right"/>
      <w:pPr>
        <w:ind w:left="4167" w:hanging="180"/>
      </w:pPr>
    </w:lvl>
    <w:lvl w:ilvl="6" w:tplc="0422000F" w:tentative="1">
      <w:start w:val="1"/>
      <w:numFmt w:val="decimal"/>
      <w:lvlText w:val="%7."/>
      <w:lvlJc w:val="left"/>
      <w:pPr>
        <w:ind w:left="4887" w:hanging="360"/>
      </w:pPr>
    </w:lvl>
    <w:lvl w:ilvl="7" w:tplc="04220019" w:tentative="1">
      <w:start w:val="1"/>
      <w:numFmt w:val="lowerLetter"/>
      <w:lvlText w:val="%8."/>
      <w:lvlJc w:val="left"/>
      <w:pPr>
        <w:ind w:left="5607" w:hanging="360"/>
      </w:pPr>
    </w:lvl>
    <w:lvl w:ilvl="8" w:tplc="0422001B" w:tentative="1">
      <w:start w:val="1"/>
      <w:numFmt w:val="lowerRoman"/>
      <w:lvlText w:val="%9."/>
      <w:lvlJc w:val="right"/>
      <w:pPr>
        <w:ind w:left="6327" w:hanging="180"/>
      </w:pPr>
    </w:lvl>
  </w:abstractNum>
  <w:abstractNum w:abstractNumId="7" w15:restartNumberingAfterBreak="0">
    <w:nsid w:val="49516D56"/>
    <w:multiLevelType w:val="hybridMultilevel"/>
    <w:tmpl w:val="74D489E4"/>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4"/>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6D9C"/>
    <w:rsid w:val="00043600"/>
    <w:rsid w:val="00045380"/>
    <w:rsid w:val="00074855"/>
    <w:rsid w:val="00075641"/>
    <w:rsid w:val="000759DB"/>
    <w:rsid w:val="000A42AE"/>
    <w:rsid w:val="000A63FF"/>
    <w:rsid w:val="000B64D5"/>
    <w:rsid w:val="000E2045"/>
    <w:rsid w:val="000E2684"/>
    <w:rsid w:val="00117543"/>
    <w:rsid w:val="00127F3E"/>
    <w:rsid w:val="00164318"/>
    <w:rsid w:val="00166435"/>
    <w:rsid w:val="0016792B"/>
    <w:rsid w:val="0017336E"/>
    <w:rsid w:val="0018442F"/>
    <w:rsid w:val="0019197F"/>
    <w:rsid w:val="001948D5"/>
    <w:rsid w:val="001A4CD9"/>
    <w:rsid w:val="001A5E8C"/>
    <w:rsid w:val="001B641A"/>
    <w:rsid w:val="001C3886"/>
    <w:rsid w:val="001C728C"/>
    <w:rsid w:val="001D7372"/>
    <w:rsid w:val="0024502B"/>
    <w:rsid w:val="00246A08"/>
    <w:rsid w:val="00265768"/>
    <w:rsid w:val="002733EF"/>
    <w:rsid w:val="002826A3"/>
    <w:rsid w:val="00284D41"/>
    <w:rsid w:val="00297EF2"/>
    <w:rsid w:val="002A347F"/>
    <w:rsid w:val="002A3684"/>
    <w:rsid w:val="002B5F47"/>
    <w:rsid w:val="002B6D79"/>
    <w:rsid w:val="002D2C53"/>
    <w:rsid w:val="002F49D6"/>
    <w:rsid w:val="00324070"/>
    <w:rsid w:val="0034320A"/>
    <w:rsid w:val="003972C2"/>
    <w:rsid w:val="003B0065"/>
    <w:rsid w:val="003C11EF"/>
    <w:rsid w:val="003E2C5A"/>
    <w:rsid w:val="003E695F"/>
    <w:rsid w:val="003E7CDD"/>
    <w:rsid w:val="00404A26"/>
    <w:rsid w:val="00421DE9"/>
    <w:rsid w:val="00436D9B"/>
    <w:rsid w:val="00452EF9"/>
    <w:rsid w:val="00456E00"/>
    <w:rsid w:val="004609AE"/>
    <w:rsid w:val="004B089E"/>
    <w:rsid w:val="004C0542"/>
    <w:rsid w:val="004D16F2"/>
    <w:rsid w:val="004F27D5"/>
    <w:rsid w:val="004F45AD"/>
    <w:rsid w:val="00530734"/>
    <w:rsid w:val="0053160F"/>
    <w:rsid w:val="0053221E"/>
    <w:rsid w:val="00562634"/>
    <w:rsid w:val="0056282B"/>
    <w:rsid w:val="005637BA"/>
    <w:rsid w:val="005641C6"/>
    <w:rsid w:val="005744BF"/>
    <w:rsid w:val="00583730"/>
    <w:rsid w:val="00593E1F"/>
    <w:rsid w:val="0059692F"/>
    <w:rsid w:val="005A45F2"/>
    <w:rsid w:val="005E087E"/>
    <w:rsid w:val="005E6066"/>
    <w:rsid w:val="005F30E3"/>
    <w:rsid w:val="005F741A"/>
    <w:rsid w:val="006265C9"/>
    <w:rsid w:val="00627707"/>
    <w:rsid w:val="0063257D"/>
    <w:rsid w:val="006A4BBF"/>
    <w:rsid w:val="006F067B"/>
    <w:rsid w:val="007004DD"/>
    <w:rsid w:val="00700F90"/>
    <w:rsid w:val="00707A32"/>
    <w:rsid w:val="0071070F"/>
    <w:rsid w:val="00714547"/>
    <w:rsid w:val="007220BD"/>
    <w:rsid w:val="007235D4"/>
    <w:rsid w:val="00757435"/>
    <w:rsid w:val="0077152F"/>
    <w:rsid w:val="007962ED"/>
    <w:rsid w:val="007A01A9"/>
    <w:rsid w:val="007A05DA"/>
    <w:rsid w:val="007B157A"/>
    <w:rsid w:val="007B1A4E"/>
    <w:rsid w:val="007D6F6D"/>
    <w:rsid w:val="0080081E"/>
    <w:rsid w:val="00825F25"/>
    <w:rsid w:val="00831874"/>
    <w:rsid w:val="00836761"/>
    <w:rsid w:val="008524C3"/>
    <w:rsid w:val="00857781"/>
    <w:rsid w:val="00870D77"/>
    <w:rsid w:val="008A0ADC"/>
    <w:rsid w:val="008C5174"/>
    <w:rsid w:val="008D5B51"/>
    <w:rsid w:val="008D654B"/>
    <w:rsid w:val="008E58D3"/>
    <w:rsid w:val="008F33A9"/>
    <w:rsid w:val="00923446"/>
    <w:rsid w:val="009311C9"/>
    <w:rsid w:val="0093704F"/>
    <w:rsid w:val="00946369"/>
    <w:rsid w:val="0097380E"/>
    <w:rsid w:val="0099482D"/>
    <w:rsid w:val="009A6834"/>
    <w:rsid w:val="009C1584"/>
    <w:rsid w:val="009C48AC"/>
    <w:rsid w:val="009C6440"/>
    <w:rsid w:val="009E669B"/>
    <w:rsid w:val="009F128A"/>
    <w:rsid w:val="009F3A2E"/>
    <w:rsid w:val="00A05FEE"/>
    <w:rsid w:val="00A124D1"/>
    <w:rsid w:val="00A51B07"/>
    <w:rsid w:val="00A62F95"/>
    <w:rsid w:val="00A71301"/>
    <w:rsid w:val="00A83378"/>
    <w:rsid w:val="00A95116"/>
    <w:rsid w:val="00A96562"/>
    <w:rsid w:val="00AD07BC"/>
    <w:rsid w:val="00AE052F"/>
    <w:rsid w:val="00AE5043"/>
    <w:rsid w:val="00B15D37"/>
    <w:rsid w:val="00B2330D"/>
    <w:rsid w:val="00B44340"/>
    <w:rsid w:val="00B525CD"/>
    <w:rsid w:val="00B52792"/>
    <w:rsid w:val="00B84BC7"/>
    <w:rsid w:val="00BE6BCA"/>
    <w:rsid w:val="00BF34FD"/>
    <w:rsid w:val="00BF38E7"/>
    <w:rsid w:val="00C045A0"/>
    <w:rsid w:val="00C415C6"/>
    <w:rsid w:val="00C65980"/>
    <w:rsid w:val="00C71B7B"/>
    <w:rsid w:val="00C86F0D"/>
    <w:rsid w:val="00CA2B07"/>
    <w:rsid w:val="00CA2BE6"/>
    <w:rsid w:val="00CA7C08"/>
    <w:rsid w:val="00CB0CDE"/>
    <w:rsid w:val="00CD39CD"/>
    <w:rsid w:val="00CF086E"/>
    <w:rsid w:val="00CF6123"/>
    <w:rsid w:val="00D0377C"/>
    <w:rsid w:val="00D03AC2"/>
    <w:rsid w:val="00D37D7A"/>
    <w:rsid w:val="00D413F3"/>
    <w:rsid w:val="00D429EC"/>
    <w:rsid w:val="00D5407C"/>
    <w:rsid w:val="00D80CEB"/>
    <w:rsid w:val="00D90C0D"/>
    <w:rsid w:val="00DA00AD"/>
    <w:rsid w:val="00DA2E12"/>
    <w:rsid w:val="00DA5CAD"/>
    <w:rsid w:val="00DC7D85"/>
    <w:rsid w:val="00DD0C47"/>
    <w:rsid w:val="00DD534B"/>
    <w:rsid w:val="00DE6E08"/>
    <w:rsid w:val="00DF7B82"/>
    <w:rsid w:val="00E02946"/>
    <w:rsid w:val="00E0781D"/>
    <w:rsid w:val="00E444E1"/>
    <w:rsid w:val="00E44CC5"/>
    <w:rsid w:val="00E7120D"/>
    <w:rsid w:val="00E73C70"/>
    <w:rsid w:val="00EB41D3"/>
    <w:rsid w:val="00EC5AA9"/>
    <w:rsid w:val="00ED29BA"/>
    <w:rsid w:val="00ED5B67"/>
    <w:rsid w:val="00EE4CC6"/>
    <w:rsid w:val="00EF0220"/>
    <w:rsid w:val="00F01A67"/>
    <w:rsid w:val="00F0430A"/>
    <w:rsid w:val="00F04656"/>
    <w:rsid w:val="00F22960"/>
    <w:rsid w:val="00F245E2"/>
    <w:rsid w:val="00F345C9"/>
    <w:rsid w:val="00F42079"/>
    <w:rsid w:val="00F516C6"/>
    <w:rsid w:val="00F5341F"/>
    <w:rsid w:val="00F6300B"/>
    <w:rsid w:val="00F719BA"/>
    <w:rsid w:val="00F84BF3"/>
    <w:rsid w:val="00F86951"/>
    <w:rsid w:val="00FA26D2"/>
    <w:rsid w:val="00FB30BC"/>
    <w:rsid w:val="00FB311F"/>
    <w:rsid w:val="00FD71A4"/>
    <w:rsid w:val="00FE2BC1"/>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5E606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E6066"/>
  </w:style>
  <w:style w:type="paragraph" w:styleId="aa">
    <w:name w:val="footer"/>
    <w:basedOn w:val="a"/>
    <w:link w:val="ab"/>
    <w:uiPriority w:val="99"/>
    <w:unhideWhenUsed/>
    <w:rsid w:val="005E606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E6066"/>
  </w:style>
  <w:style w:type="paragraph" w:styleId="ac">
    <w:name w:val="No Spacing"/>
    <w:uiPriority w:val="1"/>
    <w:qFormat/>
    <w:rsid w:val="007A05DA"/>
    <w:pPr>
      <w:spacing w:after="0" w:line="240" w:lineRule="auto"/>
    </w:pPr>
    <w:rPr>
      <w:rFonts w:ascii="Calibri" w:eastAsia="Times New Roman" w:hAnsi="Calibri"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8552</Words>
  <Characters>4876</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178</cp:revision>
  <cp:lastPrinted>2021-03-22T09:11:00Z</cp:lastPrinted>
  <dcterms:created xsi:type="dcterms:W3CDTF">2021-03-22T09:14:00Z</dcterms:created>
  <dcterms:modified xsi:type="dcterms:W3CDTF">2021-11-24T07:41:00Z</dcterms:modified>
</cp:coreProperties>
</file>