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DA2E12" w:rsidRDefault="00DA2E12" w:rsidP="00DA2E12">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вересня 2021 року № 187</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Держенергонагляду </w:t>
      </w:r>
      <w:r w:rsidR="004C0542">
        <w:rPr>
          <w:rFonts w:ascii="Times New Roman" w:eastAsia="Times New Roman" w:hAnsi="Times New Roman" w:cs="Times New Roman"/>
          <w:b/>
          <w:bCs/>
          <w:color w:val="333333"/>
          <w:sz w:val="24"/>
          <w:szCs w:val="24"/>
          <w:lang w:val="uk-UA" w:eastAsia="ru-RU"/>
        </w:rPr>
        <w:br/>
      </w:r>
      <w:r w:rsidR="00A51B07">
        <w:rPr>
          <w:rFonts w:ascii="Times New Roman" w:eastAsia="Times New Roman" w:hAnsi="Times New Roman" w:cs="Times New Roman"/>
          <w:b/>
          <w:bCs/>
          <w:color w:val="333333"/>
          <w:sz w:val="24"/>
          <w:szCs w:val="24"/>
          <w:lang w:val="uk-UA" w:eastAsia="ru-RU"/>
        </w:rPr>
        <w:t>у</w:t>
      </w:r>
      <w:r w:rsidR="002B5F47">
        <w:rPr>
          <w:rFonts w:ascii="Times New Roman" w:eastAsia="Times New Roman" w:hAnsi="Times New Roman" w:cs="Times New Roman"/>
          <w:b/>
          <w:bCs/>
          <w:color w:val="333333"/>
          <w:sz w:val="24"/>
          <w:szCs w:val="24"/>
          <w:lang w:val="uk-UA" w:eastAsia="ru-RU"/>
        </w:rPr>
        <w:t xml:space="preserve"> </w:t>
      </w:r>
      <w:r w:rsidR="007B157A">
        <w:rPr>
          <w:rFonts w:ascii="Times New Roman" w:eastAsia="Times New Roman" w:hAnsi="Times New Roman" w:cs="Times New Roman"/>
          <w:b/>
          <w:bCs/>
          <w:color w:val="333333"/>
          <w:sz w:val="24"/>
          <w:szCs w:val="24"/>
          <w:lang w:val="uk-UA" w:eastAsia="ru-RU"/>
        </w:rPr>
        <w:t>Київській області</w:t>
      </w:r>
      <w:r w:rsidR="00FF4EFB">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DA5CAD">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DA5CAD" w:rsidRPr="007D6F6D" w:rsidTr="00DA5CAD">
        <w:tc>
          <w:tcPr>
            <w:tcW w:w="3474" w:type="dxa"/>
            <w:gridSpan w:val="2"/>
            <w:tcBorders>
              <w:top w:val="single" w:sz="2" w:space="0" w:color="auto"/>
              <w:left w:val="single" w:sz="2" w:space="0" w:color="auto"/>
              <w:bottom w:val="single" w:sz="2" w:space="0" w:color="auto"/>
              <w:right w:val="single" w:sz="2" w:space="0" w:color="auto"/>
            </w:tcBorders>
            <w:hideMark/>
          </w:tcPr>
          <w:p w:rsidR="00DA5CAD" w:rsidRPr="00DD0C47" w:rsidRDefault="00DA5CAD" w:rsidP="00DA5C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DA5CAD" w:rsidRPr="00DD0C47"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7D6F6D" w:rsidTr="00DA5CAD">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DA5CAD"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DA5CAD">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DA5CAD">
              <w:rPr>
                <w:rFonts w:ascii="Times New Roman" w:eastAsia="Times New Roman" w:hAnsi="Times New Roman" w:cs="Times New Roman"/>
                <w:sz w:val="24"/>
                <w:szCs w:val="24"/>
                <w:lang w:val="uk-UA" w:eastAsia="ru-RU"/>
              </w:rPr>
              <w:t>вого</w:t>
            </w:r>
            <w:proofErr w:type="spellEnd"/>
            <w:r w:rsidR="00DA5CAD">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0A42AE" w:rsidRPr="00197E43" w:rsidRDefault="000A42AE" w:rsidP="000A42A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0A42AE" w:rsidRPr="00197E43" w:rsidRDefault="000A42AE" w:rsidP="000A42A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Pr>
                <w:rFonts w:ascii="Times New Roman" w:eastAsia="Times New Roman" w:hAnsi="Times New Roman" w:cs="Times New Roman"/>
                <w:sz w:val="24"/>
                <w:szCs w:val="24"/>
                <w:lang w:val="uk-UA" w:eastAsia="ru-RU"/>
              </w:rPr>
              <w:t xml:space="preserve">Кабінету Міністрів України </w:t>
            </w:r>
            <w:r w:rsidR="00BF34F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від </w:t>
            </w:r>
            <w:r w:rsidRPr="00197E43">
              <w:rPr>
                <w:rFonts w:ascii="Times New Roman" w:eastAsia="Times New Roman" w:hAnsi="Times New Roman" w:cs="Times New Roman"/>
                <w:sz w:val="24"/>
                <w:szCs w:val="24"/>
                <w:lang w:val="uk-UA" w:eastAsia="ru-RU"/>
              </w:rPr>
              <w:t>25 березня 2016 року № 246 (зі змінами);</w:t>
            </w:r>
          </w:p>
          <w:p w:rsidR="000A42AE" w:rsidRPr="00197E43" w:rsidRDefault="000A42AE" w:rsidP="000A42A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2) резюме за формою згідно з додатком 2</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до Порядку </w:t>
            </w:r>
            <w:r w:rsidRPr="00197E43">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0A42AE" w:rsidRPr="00197E43" w:rsidRDefault="000A42AE" w:rsidP="000A42A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прізвище, ім’я, по батькові кандидата;</w:t>
            </w:r>
          </w:p>
          <w:p w:rsidR="000A42AE" w:rsidRPr="00197E43" w:rsidRDefault="000A42AE" w:rsidP="000A42A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0A42AE" w:rsidRPr="00197E43" w:rsidRDefault="000A42AE" w:rsidP="000A42A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0A42AE" w:rsidRPr="00197E43" w:rsidRDefault="000A42AE" w:rsidP="000A42A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0A42AE" w:rsidRPr="00197E43" w:rsidRDefault="000A42AE" w:rsidP="000A42A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0A42AE" w:rsidRPr="00197E43" w:rsidRDefault="000A42AE" w:rsidP="000A42A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подача додатків до заяви не є обов’язковою;</w:t>
            </w:r>
          </w:p>
          <w:p w:rsidR="000A42AE" w:rsidRPr="00197E43" w:rsidRDefault="000A42AE" w:rsidP="000A42A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w:t>
            </w:r>
            <w:proofErr w:type="spellStart"/>
            <w:r w:rsidRPr="00197E43">
              <w:rPr>
                <w:rFonts w:ascii="Times New Roman" w:hAnsi="Times New Roman" w:cs="Times New Roman"/>
                <w:sz w:val="24"/>
                <w:szCs w:val="24"/>
                <w:shd w:val="clear" w:color="auto" w:fill="FFFFFF"/>
              </w:rPr>
              <w:t>копію</w:t>
            </w:r>
            <w:proofErr w:type="spellEnd"/>
            <w:r w:rsidRPr="00197E43">
              <w:rPr>
                <w:rFonts w:ascii="Times New Roman" w:hAnsi="Times New Roman" w:cs="Times New Roman"/>
                <w:sz w:val="24"/>
                <w:szCs w:val="24"/>
                <w:shd w:val="clear" w:color="auto" w:fill="FFFFFF"/>
              </w:rPr>
              <w:t xml:space="preserve"> Державного </w:t>
            </w:r>
            <w:proofErr w:type="spellStart"/>
            <w:r w:rsidRPr="00197E43">
              <w:rPr>
                <w:rFonts w:ascii="Times New Roman" w:hAnsi="Times New Roman" w:cs="Times New Roman"/>
                <w:sz w:val="24"/>
                <w:szCs w:val="24"/>
                <w:shd w:val="clear" w:color="auto" w:fill="FFFFFF"/>
              </w:rPr>
              <w:t>сертифіката</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витяг</w:t>
            </w:r>
            <w:proofErr w:type="spellEnd"/>
            <w:r w:rsidRPr="00197E43">
              <w:rPr>
                <w:rFonts w:ascii="Times New Roman" w:hAnsi="Times New Roman" w:cs="Times New Roman"/>
                <w:sz w:val="24"/>
                <w:szCs w:val="24"/>
                <w:shd w:val="clear" w:color="auto" w:fill="FFFFFF"/>
              </w:rPr>
              <w:t xml:space="preserve"> з </w:t>
            </w:r>
            <w:proofErr w:type="spellStart"/>
            <w:r w:rsidRPr="00197E43">
              <w:rPr>
                <w:rFonts w:ascii="Times New Roman" w:hAnsi="Times New Roman" w:cs="Times New Roman"/>
                <w:sz w:val="24"/>
                <w:szCs w:val="24"/>
                <w:shd w:val="clear" w:color="auto" w:fill="FFFFFF"/>
              </w:rPr>
              <w:t>реєстру</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Державних</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сертифікатів</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що</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підтверджує</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визначений</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Національною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комісією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зі</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стандартів</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державної</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мови</w:t>
            </w:r>
            <w:proofErr w:type="spellEnd"/>
            <w:r w:rsidRPr="00197E43">
              <w:rPr>
                <w:rFonts w:ascii="Times New Roman" w:hAnsi="Times New Roman" w:cs="Times New Roman"/>
                <w:sz w:val="24"/>
                <w:szCs w:val="24"/>
                <w:shd w:val="clear" w:color="auto" w:fill="FFFFFF"/>
                <w:lang w:val="uk-UA"/>
              </w:rPr>
              <w:t>.</w:t>
            </w:r>
          </w:p>
          <w:p w:rsidR="000E2045" w:rsidRDefault="000E2045" w:rsidP="000A42AE">
            <w:pPr>
              <w:spacing w:after="0" w:line="240" w:lineRule="auto"/>
              <w:ind w:left="176" w:right="132"/>
              <w:jc w:val="both"/>
              <w:rPr>
                <w:rFonts w:ascii="Times New Roman" w:eastAsia="Times New Roman" w:hAnsi="Times New Roman" w:cs="Times New Roman"/>
                <w:sz w:val="24"/>
                <w:szCs w:val="24"/>
                <w:lang w:val="uk-UA" w:eastAsia="ru-RU"/>
              </w:rPr>
            </w:pPr>
          </w:p>
          <w:p w:rsidR="000A42AE" w:rsidRPr="00197E43" w:rsidRDefault="000A42AE" w:rsidP="000A42A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197E43">
              <w:rPr>
                <w:rFonts w:ascii="Times New Roman" w:eastAsia="Times New Roman" w:hAnsi="Times New Roman" w:cs="Times New Roman"/>
                <w:sz w:val="24"/>
                <w:szCs w:val="24"/>
                <w:lang w:val="uk-UA" w:eastAsia="ru-RU"/>
              </w:rPr>
              <w:t>компетентностей</w:t>
            </w:r>
            <w:proofErr w:type="spellEnd"/>
            <w:r w:rsidRPr="00197E43">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0A42AE" w:rsidRPr="00197E43" w:rsidRDefault="000A42AE" w:rsidP="000A42A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0A42AE" w:rsidRPr="00197E43" w:rsidRDefault="000A42AE" w:rsidP="000A42AE">
            <w:pPr>
              <w:spacing w:after="0" w:line="240" w:lineRule="auto"/>
              <w:ind w:left="176" w:right="132"/>
              <w:jc w:val="both"/>
              <w:rPr>
                <w:rFonts w:ascii="Times New Roman" w:eastAsia="Times New Roman" w:hAnsi="Times New Roman" w:cs="Times New Roman"/>
                <w:sz w:val="24"/>
                <w:szCs w:val="24"/>
                <w:lang w:val="uk-UA" w:eastAsia="ru-RU"/>
              </w:rPr>
            </w:pPr>
          </w:p>
          <w:p w:rsidR="002733EF" w:rsidRDefault="002733EF" w:rsidP="002733E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15 год. 45 хв. 17 вересня </w:t>
            </w:r>
          </w:p>
          <w:p w:rsidR="001C3886" w:rsidRPr="00DD0C47" w:rsidRDefault="002733EF" w:rsidP="002733E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(із зазначенням </w:t>
            </w:r>
            <w:r w:rsidRPr="00DD0C47">
              <w:rPr>
                <w:rFonts w:ascii="Times New Roman" w:eastAsia="Times New Roman" w:hAnsi="Times New Roman" w:cs="Times New Roman"/>
                <w:sz w:val="24"/>
                <w:szCs w:val="24"/>
                <w:lang w:val="uk-UA" w:eastAsia="ru-RU"/>
              </w:rPr>
              <w:lastRenderedPageBreak/>
              <w:t>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sidRPr="00DA5CAD">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DD534B">
              <w:rPr>
                <w:rFonts w:ascii="Times New Roman" w:eastAsia="Times New Roman" w:hAnsi="Times New Roman" w:cs="Times New Roman"/>
                <w:sz w:val="24"/>
                <w:szCs w:val="24"/>
                <w:lang w:val="uk-UA" w:eastAsia="ru-RU"/>
              </w:rPr>
              <w:t>иком державної служби переможця</w:t>
            </w:r>
            <w:r w:rsidR="00DD534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4BBF" w:rsidRPr="00F01A67" w:rsidRDefault="002733EF"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22</w:t>
            </w:r>
            <w:r w:rsidR="00946369" w:rsidRPr="00197E43">
              <w:rPr>
                <w:rFonts w:ascii="Times New Roman" w:eastAsia="Times New Roman" w:hAnsi="Times New Roman" w:cs="Times New Roman"/>
                <w:sz w:val="24"/>
                <w:szCs w:val="24"/>
                <w:lang w:val="uk-UA" w:eastAsia="ru-RU"/>
              </w:rPr>
              <w:t xml:space="preserve"> вересня </w:t>
            </w:r>
            <w:r w:rsidR="003C11EF">
              <w:rPr>
                <w:rFonts w:ascii="Times New Roman" w:eastAsia="Times New Roman" w:hAnsi="Times New Roman" w:cs="Times New Roman"/>
                <w:sz w:val="24"/>
                <w:szCs w:val="24"/>
                <w:lang w:val="uk-UA" w:eastAsia="ru-RU"/>
              </w:rPr>
              <w:t>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7D6F6D"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436D9B" w:rsidRPr="00DD0C47" w:rsidRDefault="00436D9B"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Хоменко Тетяна Олександрівна;</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DA5CAD">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DA5CAD">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DA5CAD" w:rsidP="00DA5CAD">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7D6F6D" w:rsidRDefault="007D6F6D" w:rsidP="007D6F6D">
      <w:pPr>
        <w:rPr>
          <w:rFonts w:ascii="Times New Roman" w:hAnsi="Times New Roman" w:cs="Times New Roman"/>
          <w:sz w:val="24"/>
          <w:szCs w:val="24"/>
          <w:lang w:val="uk-UA"/>
        </w:rPr>
      </w:pPr>
      <w:bookmarkStart w:id="3" w:name="n767"/>
      <w:bookmarkEnd w:id="3"/>
    </w:p>
    <w:p w:rsidR="007D6F6D" w:rsidRPr="00DD0C47" w:rsidRDefault="007D6F6D" w:rsidP="007D6F6D">
      <w:pPr>
        <w:rPr>
          <w:rFonts w:ascii="Times New Roman" w:hAnsi="Times New Roman" w:cs="Times New Roman"/>
          <w:sz w:val="24"/>
          <w:szCs w:val="24"/>
          <w:lang w:val="uk-UA"/>
        </w:rPr>
      </w:pPr>
    </w:p>
    <w:p w:rsidR="00F42079" w:rsidRPr="00115BD9" w:rsidRDefault="00F42079" w:rsidP="00F42079">
      <w:pPr>
        <w:spacing w:after="0"/>
        <w:rPr>
          <w:rFonts w:ascii="Times New Roman" w:hAnsi="Times New Roman"/>
          <w:bCs/>
          <w:sz w:val="28"/>
          <w:szCs w:val="28"/>
        </w:rPr>
      </w:pPr>
      <w:r w:rsidRPr="00115BD9">
        <w:rPr>
          <w:rFonts w:ascii="Times New Roman" w:hAnsi="Times New Roman"/>
          <w:bCs/>
          <w:sz w:val="28"/>
          <w:szCs w:val="28"/>
        </w:rPr>
        <w:t xml:space="preserve">Заступник начальника Управління – </w:t>
      </w:r>
    </w:p>
    <w:p w:rsidR="00F42079" w:rsidRPr="00115BD9" w:rsidRDefault="00F42079" w:rsidP="00F42079">
      <w:pPr>
        <w:spacing w:after="0"/>
        <w:rPr>
          <w:rFonts w:ascii="Times New Roman" w:hAnsi="Times New Roman"/>
          <w:bCs/>
          <w:sz w:val="28"/>
          <w:szCs w:val="28"/>
        </w:rPr>
      </w:pPr>
      <w:r w:rsidRPr="00115BD9">
        <w:rPr>
          <w:rFonts w:ascii="Times New Roman" w:hAnsi="Times New Roman"/>
          <w:bCs/>
          <w:sz w:val="28"/>
          <w:szCs w:val="28"/>
        </w:rPr>
        <w:t xml:space="preserve">начальник </w:t>
      </w:r>
      <w:proofErr w:type="spellStart"/>
      <w:r w:rsidRPr="00115BD9">
        <w:rPr>
          <w:rFonts w:ascii="Times New Roman" w:hAnsi="Times New Roman"/>
          <w:bCs/>
          <w:sz w:val="28"/>
          <w:szCs w:val="28"/>
        </w:rPr>
        <w:t>відділу</w:t>
      </w:r>
      <w:proofErr w:type="spellEnd"/>
      <w:r w:rsidRPr="00115BD9">
        <w:rPr>
          <w:rFonts w:ascii="Times New Roman" w:hAnsi="Times New Roman"/>
          <w:bCs/>
          <w:sz w:val="28"/>
          <w:szCs w:val="28"/>
        </w:rPr>
        <w:t xml:space="preserve"> кадрового </w:t>
      </w:r>
      <w:proofErr w:type="spellStart"/>
      <w:r w:rsidRPr="00115BD9">
        <w:rPr>
          <w:rFonts w:ascii="Times New Roman" w:hAnsi="Times New Roman"/>
          <w:bCs/>
          <w:sz w:val="28"/>
          <w:szCs w:val="28"/>
        </w:rPr>
        <w:t>забезпечення</w:t>
      </w:r>
      <w:proofErr w:type="spellEnd"/>
      <w:r w:rsidRPr="00115BD9">
        <w:rPr>
          <w:rFonts w:ascii="Times New Roman" w:hAnsi="Times New Roman"/>
          <w:bCs/>
          <w:sz w:val="28"/>
          <w:szCs w:val="28"/>
        </w:rPr>
        <w:t xml:space="preserve"> </w:t>
      </w:r>
    </w:p>
    <w:p w:rsidR="00F42079" w:rsidRPr="00115BD9" w:rsidRDefault="00F42079" w:rsidP="00F42079">
      <w:pPr>
        <w:spacing w:after="0"/>
        <w:rPr>
          <w:rFonts w:ascii="Times New Roman" w:hAnsi="Times New Roman" w:cs="Times New Roman"/>
          <w:sz w:val="24"/>
          <w:szCs w:val="24"/>
        </w:rPr>
      </w:pPr>
      <w:r w:rsidRPr="00115BD9">
        <w:rPr>
          <w:rFonts w:ascii="Times New Roman" w:hAnsi="Times New Roman"/>
          <w:bCs/>
          <w:sz w:val="28"/>
          <w:szCs w:val="28"/>
        </w:rPr>
        <w:t xml:space="preserve">Управління по </w:t>
      </w:r>
      <w:proofErr w:type="spellStart"/>
      <w:r w:rsidRPr="00115BD9">
        <w:rPr>
          <w:rFonts w:ascii="Times New Roman" w:hAnsi="Times New Roman"/>
          <w:bCs/>
          <w:sz w:val="28"/>
          <w:szCs w:val="28"/>
        </w:rPr>
        <w:t>роботі</w:t>
      </w:r>
      <w:proofErr w:type="spellEnd"/>
      <w:r w:rsidRPr="00115BD9">
        <w:rPr>
          <w:rFonts w:ascii="Times New Roman" w:hAnsi="Times New Roman"/>
          <w:bCs/>
          <w:sz w:val="28"/>
          <w:szCs w:val="28"/>
        </w:rPr>
        <w:t xml:space="preserve"> з персоналом</w:t>
      </w:r>
      <w:r w:rsidRPr="00115BD9">
        <w:rPr>
          <w:rFonts w:ascii="Times New Roman" w:hAnsi="Times New Roman"/>
          <w:bCs/>
          <w:sz w:val="28"/>
          <w:szCs w:val="28"/>
        </w:rPr>
        <w:tab/>
      </w:r>
      <w:r w:rsidRPr="00115BD9">
        <w:rPr>
          <w:rFonts w:ascii="Times New Roman" w:hAnsi="Times New Roman"/>
          <w:bCs/>
          <w:sz w:val="28"/>
          <w:szCs w:val="28"/>
        </w:rPr>
        <w:tab/>
      </w:r>
      <w:r w:rsidRPr="00115BD9">
        <w:rPr>
          <w:rFonts w:ascii="Times New Roman" w:hAnsi="Times New Roman"/>
          <w:bCs/>
          <w:sz w:val="28"/>
          <w:szCs w:val="28"/>
        </w:rPr>
        <w:tab/>
        <w:t xml:space="preserve">      </w:t>
      </w:r>
      <w:r>
        <w:rPr>
          <w:rFonts w:ascii="Times New Roman" w:hAnsi="Times New Roman"/>
          <w:bCs/>
          <w:sz w:val="28"/>
          <w:szCs w:val="28"/>
          <w:lang w:val="uk-UA"/>
        </w:rPr>
        <w:t xml:space="preserve">         </w:t>
      </w:r>
      <w:r w:rsidRPr="00115BD9">
        <w:rPr>
          <w:rFonts w:ascii="Times New Roman" w:hAnsi="Times New Roman"/>
          <w:bCs/>
          <w:sz w:val="28"/>
          <w:szCs w:val="28"/>
        </w:rPr>
        <w:t xml:space="preserve">    Оксана АЛМАЄВА</w:t>
      </w:r>
    </w:p>
    <w:p w:rsidR="00F6300B" w:rsidRPr="007D6F6D" w:rsidRDefault="00F6300B" w:rsidP="007D6F6D">
      <w:pPr>
        <w:rPr>
          <w:rFonts w:ascii="Times New Roman" w:hAnsi="Times New Roman" w:cs="Times New Roman"/>
          <w:sz w:val="24"/>
          <w:szCs w:val="24"/>
        </w:rPr>
      </w:pPr>
    </w:p>
    <w:sectPr w:rsidR="00F6300B" w:rsidRPr="007D6F6D"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42AE"/>
    <w:rsid w:val="000A63FF"/>
    <w:rsid w:val="000B64D5"/>
    <w:rsid w:val="000E2045"/>
    <w:rsid w:val="000E2684"/>
    <w:rsid w:val="00164318"/>
    <w:rsid w:val="00166435"/>
    <w:rsid w:val="0016792B"/>
    <w:rsid w:val="0017336E"/>
    <w:rsid w:val="0018442F"/>
    <w:rsid w:val="0019197F"/>
    <w:rsid w:val="001A4CD9"/>
    <w:rsid w:val="001A5E8C"/>
    <w:rsid w:val="001B641A"/>
    <w:rsid w:val="001C3886"/>
    <w:rsid w:val="001C728C"/>
    <w:rsid w:val="001D7372"/>
    <w:rsid w:val="00246A08"/>
    <w:rsid w:val="00265768"/>
    <w:rsid w:val="002733EF"/>
    <w:rsid w:val="002826A3"/>
    <w:rsid w:val="00284D41"/>
    <w:rsid w:val="00297EF2"/>
    <w:rsid w:val="002A347F"/>
    <w:rsid w:val="002B5F47"/>
    <w:rsid w:val="002B6D79"/>
    <w:rsid w:val="002F49D6"/>
    <w:rsid w:val="00324070"/>
    <w:rsid w:val="0034320A"/>
    <w:rsid w:val="003B0065"/>
    <w:rsid w:val="003C11EF"/>
    <w:rsid w:val="003E2C5A"/>
    <w:rsid w:val="003E695F"/>
    <w:rsid w:val="00421DE9"/>
    <w:rsid w:val="00436D9B"/>
    <w:rsid w:val="00452EF9"/>
    <w:rsid w:val="00456E00"/>
    <w:rsid w:val="004B089E"/>
    <w:rsid w:val="004C0542"/>
    <w:rsid w:val="004D16F2"/>
    <w:rsid w:val="004F27D5"/>
    <w:rsid w:val="004F45AD"/>
    <w:rsid w:val="00530734"/>
    <w:rsid w:val="0053160F"/>
    <w:rsid w:val="00562634"/>
    <w:rsid w:val="0056282B"/>
    <w:rsid w:val="005637BA"/>
    <w:rsid w:val="005641C6"/>
    <w:rsid w:val="005744BF"/>
    <w:rsid w:val="00583730"/>
    <w:rsid w:val="005A45F2"/>
    <w:rsid w:val="005E087E"/>
    <w:rsid w:val="005F30E3"/>
    <w:rsid w:val="006265C9"/>
    <w:rsid w:val="00627707"/>
    <w:rsid w:val="006A4BBF"/>
    <w:rsid w:val="007004DD"/>
    <w:rsid w:val="00707A32"/>
    <w:rsid w:val="0071070F"/>
    <w:rsid w:val="007220BD"/>
    <w:rsid w:val="007235D4"/>
    <w:rsid w:val="00757435"/>
    <w:rsid w:val="0077152F"/>
    <w:rsid w:val="007962ED"/>
    <w:rsid w:val="007A01A9"/>
    <w:rsid w:val="007B157A"/>
    <w:rsid w:val="007D6F6D"/>
    <w:rsid w:val="00825F25"/>
    <w:rsid w:val="00836761"/>
    <w:rsid w:val="008524C3"/>
    <w:rsid w:val="008A0ADC"/>
    <w:rsid w:val="008C5174"/>
    <w:rsid w:val="00923446"/>
    <w:rsid w:val="009311C9"/>
    <w:rsid w:val="00946369"/>
    <w:rsid w:val="0097380E"/>
    <w:rsid w:val="0099482D"/>
    <w:rsid w:val="009C1584"/>
    <w:rsid w:val="009C48AC"/>
    <w:rsid w:val="009C6440"/>
    <w:rsid w:val="009E669B"/>
    <w:rsid w:val="009F128A"/>
    <w:rsid w:val="009F3A2E"/>
    <w:rsid w:val="00A124D1"/>
    <w:rsid w:val="00A51B07"/>
    <w:rsid w:val="00A71301"/>
    <w:rsid w:val="00A83378"/>
    <w:rsid w:val="00A95116"/>
    <w:rsid w:val="00A96562"/>
    <w:rsid w:val="00AD07BC"/>
    <w:rsid w:val="00AE052F"/>
    <w:rsid w:val="00B15D37"/>
    <w:rsid w:val="00B2330D"/>
    <w:rsid w:val="00B44340"/>
    <w:rsid w:val="00B52792"/>
    <w:rsid w:val="00BE6BCA"/>
    <w:rsid w:val="00BF34FD"/>
    <w:rsid w:val="00BF38E7"/>
    <w:rsid w:val="00C415C6"/>
    <w:rsid w:val="00C65980"/>
    <w:rsid w:val="00C71B7B"/>
    <w:rsid w:val="00C86F0D"/>
    <w:rsid w:val="00CA2B07"/>
    <w:rsid w:val="00CA2BE6"/>
    <w:rsid w:val="00CB0CDE"/>
    <w:rsid w:val="00CD39CD"/>
    <w:rsid w:val="00CF086E"/>
    <w:rsid w:val="00CF6123"/>
    <w:rsid w:val="00D0377C"/>
    <w:rsid w:val="00D37D7A"/>
    <w:rsid w:val="00D413F3"/>
    <w:rsid w:val="00D429EC"/>
    <w:rsid w:val="00D5407C"/>
    <w:rsid w:val="00D90C0D"/>
    <w:rsid w:val="00DA2E12"/>
    <w:rsid w:val="00DA5CAD"/>
    <w:rsid w:val="00DD0C47"/>
    <w:rsid w:val="00DD534B"/>
    <w:rsid w:val="00DE6E08"/>
    <w:rsid w:val="00E7120D"/>
    <w:rsid w:val="00E73C70"/>
    <w:rsid w:val="00EB41D3"/>
    <w:rsid w:val="00EC5AA9"/>
    <w:rsid w:val="00ED29BA"/>
    <w:rsid w:val="00EF0220"/>
    <w:rsid w:val="00F01A67"/>
    <w:rsid w:val="00F0430A"/>
    <w:rsid w:val="00F04656"/>
    <w:rsid w:val="00F22960"/>
    <w:rsid w:val="00F245E2"/>
    <w:rsid w:val="00F345C9"/>
    <w:rsid w:val="00F42079"/>
    <w:rsid w:val="00F516C6"/>
    <w:rsid w:val="00F5341F"/>
    <w:rsid w:val="00F6300B"/>
    <w:rsid w:val="00F719BA"/>
    <w:rsid w:val="00F84BF3"/>
    <w:rsid w:val="00F86951"/>
    <w:rsid w:val="00FA26D2"/>
    <w:rsid w:val="00FB30BC"/>
    <w:rsid w:val="00FB311F"/>
    <w:rsid w:val="00FD71A4"/>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3956">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880359347">
      <w:bodyDiv w:val="1"/>
      <w:marLeft w:val="0"/>
      <w:marRight w:val="0"/>
      <w:marTop w:val="0"/>
      <w:marBottom w:val="0"/>
      <w:divBdr>
        <w:top w:val="none" w:sz="0" w:space="0" w:color="auto"/>
        <w:left w:val="none" w:sz="0" w:space="0" w:color="auto"/>
        <w:bottom w:val="none" w:sz="0" w:space="0" w:color="auto"/>
        <w:right w:val="none" w:sz="0" w:space="0" w:color="auto"/>
      </w:divBdr>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268738343">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1769276211">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7805</Words>
  <Characters>4449</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133</cp:revision>
  <cp:lastPrinted>2021-03-22T09:11:00Z</cp:lastPrinted>
  <dcterms:created xsi:type="dcterms:W3CDTF">2021-03-22T09:14:00Z</dcterms:created>
  <dcterms:modified xsi:type="dcterms:W3CDTF">2021-09-02T13:46:00Z</dcterms:modified>
</cp:coreProperties>
</file>