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12" w:rsidRPr="00CF252F" w:rsidRDefault="005D61A0" w:rsidP="00464C12">
      <w:pPr>
        <w:pStyle w:val="a4"/>
        <w:tabs>
          <w:tab w:val="left" w:pos="1260"/>
        </w:tabs>
        <w:spacing w:before="0" w:beforeAutospacing="0" w:after="0" w:afterAutospacing="0"/>
        <w:ind w:left="5103"/>
        <w:jc w:val="both"/>
        <w:rPr>
          <w:sz w:val="28"/>
          <w:szCs w:val="28"/>
          <w:lang w:val="uk-UA"/>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00464C12" w:rsidRPr="00CF252F">
        <w:rPr>
          <w:sz w:val="28"/>
          <w:szCs w:val="28"/>
          <w:lang w:val="uk-UA"/>
        </w:rPr>
        <w:t>ЗАТВЕРДЖЕНО</w:t>
      </w:r>
    </w:p>
    <w:p w:rsidR="00464C12" w:rsidRPr="00CF252F" w:rsidRDefault="00464C12" w:rsidP="00464C12">
      <w:pPr>
        <w:pStyle w:val="a4"/>
        <w:tabs>
          <w:tab w:val="left" w:pos="1260"/>
        </w:tabs>
        <w:spacing w:before="0" w:beforeAutospacing="0" w:after="0" w:afterAutospacing="0"/>
        <w:ind w:left="5812"/>
        <w:jc w:val="both"/>
        <w:rPr>
          <w:sz w:val="28"/>
          <w:szCs w:val="28"/>
          <w:lang w:val="uk-UA"/>
        </w:rPr>
      </w:pPr>
      <w:r w:rsidRPr="00CF252F">
        <w:rPr>
          <w:sz w:val="28"/>
          <w:szCs w:val="28"/>
          <w:lang w:val="uk-UA"/>
        </w:rPr>
        <w:t>Наказ Державної  інспекції енергетичного нагляду України</w:t>
      </w:r>
    </w:p>
    <w:p w:rsidR="008D7649" w:rsidRDefault="00DE61E7" w:rsidP="00AD7A2C">
      <w:pPr>
        <w:pStyle w:val="a4"/>
        <w:tabs>
          <w:tab w:val="left" w:pos="1260"/>
        </w:tabs>
        <w:spacing w:before="0" w:beforeAutospacing="0" w:after="0" w:afterAutospacing="0"/>
        <w:ind w:left="5103"/>
        <w:jc w:val="both"/>
        <w:rPr>
          <w:sz w:val="28"/>
          <w:szCs w:val="28"/>
          <w:lang w:val="uk-UA"/>
        </w:rPr>
      </w:pPr>
      <w:r>
        <w:rPr>
          <w:sz w:val="28"/>
          <w:szCs w:val="28"/>
          <w:lang w:val="uk-UA"/>
        </w:rPr>
        <w:t xml:space="preserve">          11.10.2019</w:t>
      </w:r>
      <w:bookmarkStart w:id="0" w:name="_GoBack"/>
      <w:bookmarkEnd w:id="0"/>
      <w:r>
        <w:rPr>
          <w:sz w:val="28"/>
          <w:szCs w:val="28"/>
          <w:lang w:val="uk-UA"/>
        </w:rPr>
        <w:t xml:space="preserve"> </w:t>
      </w:r>
      <w:r w:rsidR="00AD7A2C">
        <w:rPr>
          <w:sz w:val="28"/>
          <w:szCs w:val="28"/>
          <w:lang w:val="uk-UA"/>
        </w:rPr>
        <w:t xml:space="preserve">року  № </w:t>
      </w:r>
      <w:r>
        <w:rPr>
          <w:sz w:val="28"/>
          <w:szCs w:val="28"/>
          <w:lang w:val="uk-UA"/>
        </w:rPr>
        <w:t>93</w:t>
      </w:r>
    </w:p>
    <w:p w:rsidR="00AD7A2C" w:rsidRDefault="00AD7A2C" w:rsidP="00AD7A2C">
      <w:pPr>
        <w:pStyle w:val="a4"/>
        <w:tabs>
          <w:tab w:val="left" w:pos="1260"/>
        </w:tabs>
        <w:spacing w:before="0" w:beforeAutospacing="0" w:after="0" w:afterAutospacing="0"/>
        <w:ind w:left="5103"/>
        <w:jc w:val="both"/>
        <w:rPr>
          <w:b/>
          <w:sz w:val="26"/>
          <w:szCs w:val="26"/>
          <w:lang w:val="uk-UA"/>
        </w:rPr>
      </w:pPr>
    </w:p>
    <w:p w:rsidR="00F9030F" w:rsidRPr="005C055B" w:rsidRDefault="008D7649" w:rsidP="00F9030F">
      <w:pPr>
        <w:pStyle w:val="a9"/>
        <w:jc w:val="center"/>
        <w:rPr>
          <w:b/>
          <w:sz w:val="28"/>
          <w:szCs w:val="28"/>
        </w:rPr>
      </w:pPr>
      <w:r w:rsidRPr="005C055B">
        <w:rPr>
          <w:b/>
          <w:sz w:val="28"/>
          <w:szCs w:val="28"/>
        </w:rPr>
        <w:t>УМОВИ</w:t>
      </w:r>
      <w:r w:rsidRPr="005C055B">
        <w:rPr>
          <w:b/>
          <w:sz w:val="28"/>
          <w:szCs w:val="28"/>
        </w:rPr>
        <w:br/>
        <w:t xml:space="preserve">проведення конкурсу на посаду </w:t>
      </w:r>
      <w:r w:rsidR="00DB0E4E" w:rsidRPr="005C055B">
        <w:rPr>
          <w:b/>
          <w:sz w:val="28"/>
          <w:szCs w:val="28"/>
          <w:lang w:val="ru-RU"/>
        </w:rPr>
        <w:t>д</w:t>
      </w:r>
      <w:proofErr w:type="spellStart"/>
      <w:r w:rsidR="00DB0E4E" w:rsidRPr="005C055B">
        <w:rPr>
          <w:b/>
          <w:sz w:val="28"/>
          <w:szCs w:val="28"/>
        </w:rPr>
        <w:t>ержавного</w:t>
      </w:r>
      <w:proofErr w:type="spellEnd"/>
      <w:r w:rsidR="00DB0E4E" w:rsidRPr="005C055B">
        <w:rPr>
          <w:b/>
          <w:sz w:val="28"/>
          <w:szCs w:val="28"/>
        </w:rPr>
        <w:t xml:space="preserve"> інспектор</w:t>
      </w:r>
      <w:r w:rsidR="00DB0E4E" w:rsidRPr="005C055B">
        <w:rPr>
          <w:b/>
          <w:sz w:val="28"/>
          <w:szCs w:val="28"/>
          <w:lang w:val="ru-RU"/>
        </w:rPr>
        <w:t>а</w:t>
      </w:r>
      <w:r w:rsidR="00DB0E4E" w:rsidRPr="005C055B">
        <w:rPr>
          <w:b/>
          <w:sz w:val="28"/>
          <w:szCs w:val="28"/>
        </w:rPr>
        <w:t xml:space="preserve"> з енергетичного нагляду відділу  методологічного забезпечення державного нагляду (контролю) у галузі  електроенергетики </w:t>
      </w:r>
      <w:proofErr w:type="spellStart"/>
      <w:r w:rsidR="00DB0E4E" w:rsidRPr="005C055B">
        <w:rPr>
          <w:b/>
          <w:sz w:val="28"/>
          <w:szCs w:val="28"/>
          <w:lang w:val="ru-RU"/>
        </w:rPr>
        <w:t>Управління</w:t>
      </w:r>
      <w:proofErr w:type="spellEnd"/>
      <w:r w:rsidR="00DB0E4E" w:rsidRPr="005C055B">
        <w:rPr>
          <w:b/>
          <w:sz w:val="28"/>
          <w:szCs w:val="28"/>
          <w:lang w:val="ru-RU"/>
        </w:rPr>
        <w:t xml:space="preserve"> державного </w:t>
      </w:r>
      <w:proofErr w:type="spellStart"/>
      <w:r w:rsidR="00DB0E4E" w:rsidRPr="005C055B">
        <w:rPr>
          <w:b/>
          <w:sz w:val="28"/>
          <w:szCs w:val="28"/>
          <w:lang w:val="ru-RU"/>
        </w:rPr>
        <w:t>нагляду</w:t>
      </w:r>
      <w:proofErr w:type="spellEnd"/>
      <w:r w:rsidR="00DB0E4E" w:rsidRPr="005C055B">
        <w:rPr>
          <w:b/>
          <w:sz w:val="28"/>
          <w:szCs w:val="28"/>
          <w:lang w:val="ru-RU"/>
        </w:rPr>
        <w:t xml:space="preserve"> у </w:t>
      </w:r>
      <w:proofErr w:type="spellStart"/>
      <w:r w:rsidR="00DB0E4E" w:rsidRPr="005C055B">
        <w:rPr>
          <w:b/>
          <w:sz w:val="28"/>
          <w:szCs w:val="28"/>
          <w:lang w:val="ru-RU"/>
        </w:rPr>
        <w:t>галузі</w:t>
      </w:r>
      <w:proofErr w:type="spellEnd"/>
      <w:r w:rsidR="00DB0E4E" w:rsidRPr="005C055B">
        <w:rPr>
          <w:b/>
          <w:sz w:val="28"/>
          <w:szCs w:val="28"/>
          <w:lang w:val="ru-RU"/>
        </w:rPr>
        <w:t xml:space="preserve">  </w:t>
      </w:r>
      <w:proofErr w:type="spellStart"/>
      <w:r w:rsidR="00DB0E4E" w:rsidRPr="005C055B">
        <w:rPr>
          <w:b/>
          <w:sz w:val="28"/>
          <w:szCs w:val="28"/>
          <w:lang w:val="ru-RU"/>
        </w:rPr>
        <w:t>електроенергетики</w:t>
      </w:r>
      <w:proofErr w:type="spellEnd"/>
      <w:r w:rsidR="00DB0E4E" w:rsidRPr="005C055B">
        <w:rPr>
          <w:b/>
          <w:sz w:val="28"/>
          <w:szCs w:val="28"/>
          <w:lang w:val="ru-RU"/>
        </w:rPr>
        <w:t xml:space="preserve"> </w:t>
      </w:r>
    </w:p>
    <w:p w:rsidR="009041AC" w:rsidRPr="005C055B" w:rsidRDefault="009041AC" w:rsidP="00F9030F">
      <w:pPr>
        <w:pStyle w:val="a9"/>
        <w:jc w:val="center"/>
        <w:rPr>
          <w:b/>
          <w:sz w:val="28"/>
          <w:szCs w:val="28"/>
          <w:lang w:val="ru-RU"/>
        </w:rPr>
      </w:pPr>
      <w:r w:rsidRPr="005C055B">
        <w:rPr>
          <w:b/>
          <w:sz w:val="28"/>
          <w:szCs w:val="28"/>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0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628"/>
        <w:gridCol w:w="6511"/>
      </w:tblGrid>
      <w:tr w:rsidR="008D7649" w:rsidRPr="00F65916" w:rsidTr="005C055B">
        <w:trPr>
          <w:trHeight w:val="418"/>
        </w:trPr>
        <w:tc>
          <w:tcPr>
            <w:tcW w:w="10055"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5C055B">
        <w:trPr>
          <w:trHeight w:val="331"/>
        </w:trPr>
        <w:tc>
          <w:tcPr>
            <w:tcW w:w="3544" w:type="dxa"/>
            <w:gridSpan w:val="2"/>
            <w:vAlign w:val="center"/>
          </w:tcPr>
          <w:p w:rsidR="008D7649" w:rsidRDefault="008D7649" w:rsidP="00182A48">
            <w:pPr>
              <w:pStyle w:val="rvps14"/>
              <w:ind w:right="126"/>
              <w:rPr>
                <w:sz w:val="28"/>
                <w:szCs w:val="28"/>
              </w:rPr>
            </w:pPr>
            <w:r w:rsidRPr="00F65916">
              <w:rPr>
                <w:sz w:val="28"/>
                <w:szCs w:val="28"/>
              </w:rPr>
              <w:t xml:space="preserve">Посадові обов’язки </w:t>
            </w: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Pr="00F65916" w:rsidRDefault="002369ED" w:rsidP="00182A48">
            <w:pPr>
              <w:pStyle w:val="rvps14"/>
              <w:ind w:right="126"/>
              <w:rPr>
                <w:sz w:val="28"/>
                <w:szCs w:val="28"/>
              </w:rPr>
            </w:pPr>
          </w:p>
        </w:tc>
        <w:tc>
          <w:tcPr>
            <w:tcW w:w="6511" w:type="dxa"/>
            <w:vAlign w:val="center"/>
          </w:tcPr>
          <w:p w:rsidR="005C055B" w:rsidRDefault="005C055B" w:rsidP="005C055B">
            <w:pPr>
              <w:pStyle w:val="a9"/>
              <w:tabs>
                <w:tab w:val="left" w:pos="0"/>
              </w:tabs>
              <w:ind w:left="135" w:right="125" w:firstLine="574"/>
              <w:jc w:val="both"/>
              <w:rPr>
                <w:color w:val="000000"/>
                <w:sz w:val="28"/>
                <w:szCs w:val="28"/>
                <w:lang w:bidi="uk-UA"/>
              </w:rPr>
            </w:pPr>
            <w:bookmarkStart w:id="1" w:name="n44"/>
            <w:bookmarkStart w:id="2" w:name="n45"/>
            <w:bookmarkStart w:id="3" w:name="n50"/>
            <w:bookmarkStart w:id="4" w:name="n51"/>
            <w:bookmarkStart w:id="5" w:name="n55"/>
            <w:bookmarkEnd w:id="1"/>
            <w:bookmarkEnd w:id="2"/>
            <w:bookmarkEnd w:id="3"/>
            <w:bookmarkEnd w:id="4"/>
            <w:bookmarkEnd w:id="5"/>
            <w:r w:rsidRPr="00385AC1">
              <w:rPr>
                <w:color w:val="000000"/>
                <w:sz w:val="28"/>
                <w:szCs w:val="28"/>
                <w:lang w:bidi="uk-UA"/>
              </w:rPr>
              <w:t>Основними завданнями та обов’язками державного інспектора є:</w:t>
            </w:r>
          </w:p>
          <w:p w:rsidR="005C055B" w:rsidRDefault="005C055B" w:rsidP="005C055B">
            <w:pPr>
              <w:pStyle w:val="a9"/>
              <w:tabs>
                <w:tab w:val="left" w:pos="0"/>
              </w:tabs>
              <w:ind w:left="135" w:right="125" w:firstLine="574"/>
              <w:jc w:val="both"/>
              <w:rPr>
                <w:sz w:val="28"/>
                <w:szCs w:val="28"/>
                <w:lang w:bidi="uk-UA"/>
              </w:rPr>
            </w:pPr>
            <w:r w:rsidRPr="00A4065E">
              <w:rPr>
                <w:sz w:val="28"/>
                <w:szCs w:val="28"/>
                <w:lang w:bidi="uk-UA"/>
              </w:rPr>
              <w:t>здійсненн</w:t>
            </w:r>
            <w:r>
              <w:rPr>
                <w:sz w:val="28"/>
                <w:szCs w:val="28"/>
                <w:lang w:bidi="uk-UA"/>
              </w:rPr>
              <w:t>я</w:t>
            </w:r>
            <w:r w:rsidRPr="00A4065E">
              <w:rPr>
                <w:sz w:val="28"/>
                <w:szCs w:val="28"/>
                <w:lang w:bidi="uk-UA"/>
              </w:rPr>
              <w:t xml:space="preserve"> оперативного та методичного керівництва </w:t>
            </w:r>
            <w:r>
              <w:rPr>
                <w:sz w:val="28"/>
                <w:szCs w:val="28"/>
                <w:lang w:bidi="uk-UA"/>
              </w:rPr>
              <w:t xml:space="preserve">територіальними </w:t>
            </w:r>
            <w:r w:rsidRPr="00E25A0B">
              <w:rPr>
                <w:sz w:val="28"/>
                <w:szCs w:val="28"/>
              </w:rPr>
              <w:t>Управлін</w:t>
            </w:r>
            <w:r>
              <w:rPr>
                <w:sz w:val="28"/>
                <w:szCs w:val="28"/>
              </w:rPr>
              <w:t>нями</w:t>
            </w:r>
            <w:r w:rsidRPr="00E25A0B">
              <w:rPr>
                <w:sz w:val="28"/>
                <w:szCs w:val="28"/>
              </w:rPr>
              <w:t xml:space="preserve"> Державної інспекції енергетичного нагляду України в областях,</w:t>
            </w:r>
            <w:r>
              <w:rPr>
                <w:sz w:val="28"/>
                <w:szCs w:val="28"/>
              </w:rPr>
              <w:t xml:space="preserve"> місті Києві,</w:t>
            </w:r>
            <w:r w:rsidRPr="00E25A0B">
              <w:rPr>
                <w:sz w:val="28"/>
                <w:szCs w:val="28"/>
              </w:rPr>
              <w:t xml:space="preserve"> Міжрегіонального управління в Херсонській області, Автономній республіці Крим та м. Севастополі (далі – територіальні Управління </w:t>
            </w:r>
            <w:proofErr w:type="spellStart"/>
            <w:r w:rsidRPr="00E25A0B">
              <w:rPr>
                <w:sz w:val="28"/>
                <w:szCs w:val="28"/>
              </w:rPr>
              <w:t>Держенергонагляду</w:t>
            </w:r>
            <w:proofErr w:type="spellEnd"/>
            <w:r w:rsidRPr="00E25A0B">
              <w:rPr>
                <w:sz w:val="28"/>
                <w:szCs w:val="28"/>
              </w:rPr>
              <w:t>)</w:t>
            </w:r>
            <w:r>
              <w:rPr>
                <w:sz w:val="28"/>
                <w:szCs w:val="28"/>
              </w:rPr>
              <w:t xml:space="preserve"> </w:t>
            </w:r>
            <w:r w:rsidRPr="00A4065E">
              <w:rPr>
                <w:sz w:val="28"/>
                <w:szCs w:val="28"/>
                <w:lang w:bidi="uk-UA"/>
              </w:rPr>
              <w:t>з питань, що входять до його компетенції;</w:t>
            </w:r>
          </w:p>
          <w:p w:rsidR="005C055B" w:rsidRDefault="005C055B" w:rsidP="005C055B">
            <w:pPr>
              <w:pStyle w:val="a9"/>
              <w:tabs>
                <w:tab w:val="left" w:pos="0"/>
              </w:tabs>
              <w:ind w:left="135" w:right="125" w:firstLine="574"/>
              <w:jc w:val="both"/>
              <w:rPr>
                <w:sz w:val="28"/>
                <w:szCs w:val="28"/>
                <w:lang w:bidi="uk-UA"/>
              </w:rPr>
            </w:pPr>
            <w:r>
              <w:rPr>
                <w:sz w:val="28"/>
                <w:szCs w:val="28"/>
                <w:lang w:bidi="uk-UA"/>
              </w:rPr>
              <w:t>проведення</w:t>
            </w:r>
            <w:r w:rsidRPr="00A4065E">
              <w:rPr>
                <w:sz w:val="28"/>
                <w:szCs w:val="28"/>
                <w:lang w:bidi="uk-UA"/>
              </w:rPr>
              <w:t xml:space="preserve"> перевірок роботи </w:t>
            </w:r>
            <w:r>
              <w:rPr>
                <w:sz w:val="28"/>
                <w:szCs w:val="28"/>
              </w:rPr>
              <w:t>територіальних Управлінь</w:t>
            </w:r>
            <w:r w:rsidRPr="00E25A0B">
              <w:rPr>
                <w:sz w:val="28"/>
                <w:szCs w:val="28"/>
              </w:rPr>
              <w:t xml:space="preserve"> </w:t>
            </w:r>
            <w:proofErr w:type="spellStart"/>
            <w:r w:rsidRPr="00E25A0B">
              <w:rPr>
                <w:sz w:val="28"/>
                <w:szCs w:val="28"/>
              </w:rPr>
              <w:t>Держенергонагляду</w:t>
            </w:r>
            <w:proofErr w:type="spellEnd"/>
            <w:r w:rsidRPr="00A4065E">
              <w:rPr>
                <w:sz w:val="28"/>
                <w:szCs w:val="28"/>
                <w:lang w:bidi="uk-UA"/>
              </w:rPr>
              <w:t>, наданні пропозицій щодо покращення їх роботи;</w:t>
            </w:r>
          </w:p>
          <w:p w:rsidR="005C055B" w:rsidRDefault="005C055B" w:rsidP="005C055B">
            <w:pPr>
              <w:pStyle w:val="a9"/>
              <w:tabs>
                <w:tab w:val="left" w:pos="0"/>
              </w:tabs>
              <w:ind w:left="135" w:right="125" w:firstLine="574"/>
              <w:jc w:val="both"/>
              <w:rPr>
                <w:sz w:val="28"/>
                <w:szCs w:val="28"/>
                <w:lang w:bidi="uk-UA"/>
              </w:rPr>
            </w:pPr>
            <w:r>
              <w:rPr>
                <w:sz w:val="28"/>
                <w:szCs w:val="28"/>
                <w:lang w:bidi="uk-UA"/>
              </w:rPr>
              <w:t>складення</w:t>
            </w:r>
            <w:r w:rsidRPr="00A4065E">
              <w:rPr>
                <w:sz w:val="28"/>
                <w:szCs w:val="28"/>
                <w:lang w:bidi="uk-UA"/>
              </w:rPr>
              <w:t xml:space="preserve"> аналітичних довідок про роботу структурних підрозділів </w:t>
            </w:r>
            <w:proofErr w:type="spellStart"/>
            <w:r w:rsidRPr="00A4065E">
              <w:rPr>
                <w:sz w:val="28"/>
                <w:szCs w:val="28"/>
                <w:lang w:bidi="uk-UA"/>
              </w:rPr>
              <w:t>Держенергонагляду</w:t>
            </w:r>
            <w:proofErr w:type="spellEnd"/>
            <w:r w:rsidRPr="00A4065E">
              <w:rPr>
                <w:sz w:val="28"/>
                <w:szCs w:val="28"/>
                <w:lang w:bidi="uk-UA"/>
              </w:rPr>
              <w:t>;</w:t>
            </w:r>
          </w:p>
          <w:p w:rsidR="005C055B" w:rsidRDefault="005C055B" w:rsidP="005C055B">
            <w:pPr>
              <w:pStyle w:val="a9"/>
              <w:tabs>
                <w:tab w:val="left" w:pos="0"/>
              </w:tabs>
              <w:ind w:left="135" w:right="125" w:firstLine="574"/>
              <w:jc w:val="both"/>
              <w:rPr>
                <w:sz w:val="28"/>
                <w:szCs w:val="28"/>
                <w:lang w:bidi="uk-UA"/>
              </w:rPr>
            </w:pPr>
            <w:r>
              <w:rPr>
                <w:sz w:val="28"/>
                <w:szCs w:val="28"/>
                <w:lang w:bidi="uk-UA"/>
              </w:rPr>
              <w:t>розгляд</w:t>
            </w:r>
            <w:r w:rsidRPr="00A4065E">
              <w:rPr>
                <w:sz w:val="28"/>
                <w:szCs w:val="28"/>
                <w:lang w:bidi="uk-UA"/>
              </w:rPr>
              <w:t xml:space="preserve"> листів та заяв з питань, що входять до його компетенції.</w:t>
            </w:r>
          </w:p>
          <w:p w:rsidR="005C055B" w:rsidRDefault="005C055B" w:rsidP="005C055B">
            <w:pPr>
              <w:pStyle w:val="a9"/>
              <w:tabs>
                <w:tab w:val="left" w:pos="0"/>
              </w:tabs>
              <w:ind w:left="135" w:right="125" w:firstLine="574"/>
              <w:jc w:val="both"/>
              <w:rPr>
                <w:sz w:val="28"/>
                <w:szCs w:val="28"/>
              </w:rPr>
            </w:pPr>
            <w:r w:rsidRPr="005C055B">
              <w:rPr>
                <w:sz w:val="28"/>
                <w:szCs w:val="28"/>
              </w:rPr>
              <w:t xml:space="preserve">Державний інспектор приймає участь в аналізі та узагальненні матеріалів, наданих територіальними Управліннями </w:t>
            </w:r>
            <w:proofErr w:type="spellStart"/>
            <w:r w:rsidRPr="005C055B">
              <w:rPr>
                <w:sz w:val="28"/>
                <w:szCs w:val="28"/>
              </w:rPr>
              <w:t>Держенергонагляду</w:t>
            </w:r>
            <w:proofErr w:type="spellEnd"/>
            <w:r w:rsidRPr="005C055B">
              <w:rPr>
                <w:sz w:val="28"/>
                <w:szCs w:val="28"/>
              </w:rPr>
              <w:t xml:space="preserve"> з наступних напрямків:</w:t>
            </w:r>
          </w:p>
          <w:p w:rsidR="005C055B" w:rsidRDefault="005C055B" w:rsidP="005C055B">
            <w:pPr>
              <w:pStyle w:val="a9"/>
              <w:tabs>
                <w:tab w:val="left" w:pos="0"/>
              </w:tabs>
              <w:ind w:left="135" w:right="125" w:firstLine="574"/>
              <w:jc w:val="both"/>
              <w:rPr>
                <w:sz w:val="28"/>
                <w:szCs w:val="28"/>
              </w:rPr>
            </w:pPr>
            <w:r w:rsidRPr="001F6704">
              <w:rPr>
                <w:color w:val="000000"/>
                <w:sz w:val="28"/>
                <w:szCs w:val="28"/>
              </w:rPr>
              <w:t xml:space="preserve">планування </w:t>
            </w:r>
            <w:r>
              <w:rPr>
                <w:color w:val="000000"/>
                <w:sz w:val="28"/>
                <w:szCs w:val="28"/>
              </w:rPr>
              <w:t>робіт</w:t>
            </w:r>
            <w:r w:rsidRPr="001F6704">
              <w:rPr>
                <w:sz w:val="28"/>
                <w:szCs w:val="28"/>
              </w:rPr>
              <w:t xml:space="preserve"> з державного енергетичного нагляду по місяцях,</w:t>
            </w:r>
            <w:r>
              <w:rPr>
                <w:sz w:val="28"/>
                <w:szCs w:val="28"/>
              </w:rPr>
              <w:t xml:space="preserve"> та на</w:t>
            </w:r>
            <w:r w:rsidRPr="001F6704">
              <w:rPr>
                <w:sz w:val="28"/>
                <w:szCs w:val="28"/>
              </w:rPr>
              <w:t xml:space="preserve"> рік;</w:t>
            </w:r>
          </w:p>
          <w:p w:rsidR="005C055B" w:rsidRDefault="005C055B" w:rsidP="005C055B">
            <w:pPr>
              <w:pStyle w:val="a9"/>
              <w:tabs>
                <w:tab w:val="left" w:pos="0"/>
              </w:tabs>
              <w:ind w:left="135" w:right="125" w:firstLine="574"/>
              <w:jc w:val="both"/>
              <w:rPr>
                <w:sz w:val="28"/>
                <w:szCs w:val="28"/>
              </w:rPr>
            </w:pPr>
            <w:r w:rsidRPr="001F6704">
              <w:rPr>
                <w:sz w:val="28"/>
                <w:szCs w:val="28"/>
              </w:rPr>
              <w:t xml:space="preserve"> звітних даних про здійснення </w:t>
            </w:r>
            <w:r>
              <w:rPr>
                <w:color w:val="000000"/>
                <w:sz w:val="28"/>
                <w:szCs w:val="28"/>
              </w:rPr>
              <w:t>робіт</w:t>
            </w:r>
            <w:r w:rsidRPr="001F6704">
              <w:rPr>
                <w:sz w:val="28"/>
                <w:szCs w:val="28"/>
              </w:rPr>
              <w:t xml:space="preserve"> з державного енергетичного нагляду в галузі електроенергетики;</w:t>
            </w:r>
          </w:p>
          <w:p w:rsidR="005C055B" w:rsidRDefault="005C055B" w:rsidP="005C055B">
            <w:pPr>
              <w:pStyle w:val="a9"/>
              <w:tabs>
                <w:tab w:val="left" w:pos="0"/>
              </w:tabs>
              <w:ind w:left="135" w:right="125" w:firstLine="574"/>
              <w:jc w:val="both"/>
              <w:rPr>
                <w:sz w:val="28"/>
                <w:szCs w:val="28"/>
              </w:rPr>
            </w:pPr>
            <w:r w:rsidRPr="001F6704">
              <w:rPr>
                <w:sz w:val="28"/>
                <w:szCs w:val="28"/>
              </w:rPr>
              <w:t xml:space="preserve">виконання розпорядчих документів </w:t>
            </w:r>
            <w:proofErr w:type="spellStart"/>
            <w:r w:rsidRPr="001F6704">
              <w:rPr>
                <w:sz w:val="28"/>
                <w:szCs w:val="28"/>
              </w:rPr>
              <w:t>Держенергонагляду</w:t>
            </w:r>
            <w:proofErr w:type="spellEnd"/>
            <w:r w:rsidRPr="001F6704">
              <w:rPr>
                <w:sz w:val="28"/>
                <w:szCs w:val="28"/>
              </w:rPr>
              <w:t xml:space="preserve"> в галузі електроенергетики, які зн</w:t>
            </w:r>
            <w:r>
              <w:rPr>
                <w:sz w:val="28"/>
                <w:szCs w:val="28"/>
              </w:rPr>
              <w:t>аходяться на контролі.</w:t>
            </w:r>
          </w:p>
          <w:p w:rsidR="005C055B" w:rsidRDefault="005C055B" w:rsidP="005C055B">
            <w:pPr>
              <w:pStyle w:val="a9"/>
              <w:tabs>
                <w:tab w:val="left" w:pos="0"/>
              </w:tabs>
              <w:ind w:left="135" w:right="125" w:firstLine="574"/>
              <w:jc w:val="both"/>
              <w:rPr>
                <w:color w:val="000000"/>
                <w:sz w:val="28"/>
                <w:szCs w:val="28"/>
              </w:rPr>
            </w:pPr>
            <w:r w:rsidRPr="00AA3575">
              <w:rPr>
                <w:sz w:val="28"/>
                <w:szCs w:val="28"/>
              </w:rPr>
              <w:t xml:space="preserve"> Здійснює контроль за роботою </w:t>
            </w:r>
            <w:r w:rsidRPr="002722B2">
              <w:rPr>
                <w:sz w:val="28"/>
                <w:szCs w:val="28"/>
              </w:rPr>
              <w:t>територіальних Управлінь</w:t>
            </w:r>
            <w:r>
              <w:rPr>
                <w:sz w:val="28"/>
                <w:szCs w:val="28"/>
              </w:rPr>
              <w:t xml:space="preserve"> </w:t>
            </w:r>
            <w:proofErr w:type="spellStart"/>
            <w:r>
              <w:rPr>
                <w:sz w:val="28"/>
                <w:szCs w:val="28"/>
              </w:rPr>
              <w:t>Держенергонагляду</w:t>
            </w:r>
            <w:proofErr w:type="spellEnd"/>
            <w:r w:rsidRPr="00AA3575">
              <w:rPr>
                <w:sz w:val="28"/>
                <w:szCs w:val="28"/>
              </w:rPr>
              <w:t xml:space="preserve"> </w:t>
            </w:r>
            <w:r w:rsidRPr="00AA3575">
              <w:rPr>
                <w:sz w:val="28"/>
                <w:szCs w:val="28"/>
              </w:rPr>
              <w:lastRenderedPageBreak/>
              <w:t>щодо достовірності та якості формування планів заходів з державного енергетичного нагляду та звітів про їх виконання</w:t>
            </w:r>
            <w:r w:rsidRPr="00AA3575">
              <w:rPr>
                <w:color w:val="000000"/>
                <w:sz w:val="28"/>
                <w:szCs w:val="28"/>
              </w:rPr>
              <w:t>.</w:t>
            </w:r>
          </w:p>
          <w:p w:rsidR="008D7649" w:rsidRPr="005C055B" w:rsidRDefault="005C055B" w:rsidP="005C055B">
            <w:pPr>
              <w:pStyle w:val="a9"/>
              <w:tabs>
                <w:tab w:val="left" w:pos="0"/>
              </w:tabs>
              <w:ind w:left="135" w:right="125" w:firstLine="574"/>
              <w:jc w:val="both"/>
              <w:rPr>
                <w:color w:val="000000"/>
                <w:sz w:val="28"/>
                <w:szCs w:val="28"/>
              </w:rPr>
            </w:pPr>
            <w:r w:rsidRPr="00AA3575">
              <w:rPr>
                <w:sz w:val="28"/>
                <w:szCs w:val="28"/>
              </w:rPr>
              <w:t xml:space="preserve">Приймає участь в оформленні річного звіту діяльності </w:t>
            </w:r>
            <w:proofErr w:type="spellStart"/>
            <w:r w:rsidRPr="00AA3575">
              <w:rPr>
                <w:sz w:val="28"/>
                <w:szCs w:val="28"/>
              </w:rPr>
              <w:t>Держенергонагляду</w:t>
            </w:r>
            <w:proofErr w:type="spellEnd"/>
            <w:r w:rsidRPr="00AA3575">
              <w:rPr>
                <w:sz w:val="28"/>
                <w:szCs w:val="28"/>
              </w:rPr>
              <w:t>.</w:t>
            </w:r>
          </w:p>
        </w:tc>
      </w:tr>
      <w:tr w:rsidR="008D7649" w:rsidRPr="00F65916" w:rsidTr="005C055B">
        <w:trPr>
          <w:trHeight w:val="331"/>
        </w:trPr>
        <w:tc>
          <w:tcPr>
            <w:tcW w:w="3544" w:type="dxa"/>
            <w:gridSpan w:val="2"/>
            <w:vAlign w:val="center"/>
          </w:tcPr>
          <w:p w:rsidR="008D7649" w:rsidRDefault="008D7649" w:rsidP="00182A48">
            <w:pPr>
              <w:pStyle w:val="rvps14"/>
              <w:ind w:right="126"/>
              <w:rPr>
                <w:sz w:val="28"/>
                <w:szCs w:val="28"/>
              </w:rPr>
            </w:pPr>
            <w:r w:rsidRPr="00F65916">
              <w:rPr>
                <w:sz w:val="28"/>
                <w:szCs w:val="28"/>
              </w:rPr>
              <w:lastRenderedPageBreak/>
              <w:t>Умови оплати праці</w:t>
            </w:r>
          </w:p>
          <w:p w:rsidR="002369ED" w:rsidRDefault="002369ED" w:rsidP="00182A48">
            <w:pPr>
              <w:pStyle w:val="rvps14"/>
              <w:ind w:right="126"/>
              <w:rPr>
                <w:sz w:val="28"/>
                <w:szCs w:val="28"/>
              </w:rPr>
            </w:pPr>
          </w:p>
          <w:p w:rsidR="002369ED" w:rsidRDefault="002369ED" w:rsidP="00182A48">
            <w:pPr>
              <w:pStyle w:val="rvps14"/>
              <w:ind w:right="126"/>
              <w:rPr>
                <w:sz w:val="28"/>
                <w:szCs w:val="28"/>
              </w:rPr>
            </w:pPr>
          </w:p>
          <w:p w:rsidR="002369ED" w:rsidRPr="00F65916" w:rsidRDefault="002369ED" w:rsidP="00182A48">
            <w:pPr>
              <w:pStyle w:val="rvps14"/>
              <w:ind w:right="126"/>
              <w:rPr>
                <w:sz w:val="28"/>
                <w:szCs w:val="28"/>
              </w:rPr>
            </w:pPr>
          </w:p>
        </w:tc>
        <w:tc>
          <w:tcPr>
            <w:tcW w:w="6511" w:type="dxa"/>
            <w:vAlign w:val="center"/>
          </w:tcPr>
          <w:p w:rsidR="00A54298" w:rsidRPr="00F44CB3" w:rsidRDefault="003A6497" w:rsidP="00620818">
            <w:pPr>
              <w:pStyle w:val="rvps14"/>
              <w:spacing w:before="0" w:beforeAutospacing="0" w:after="0" w:afterAutospacing="0"/>
              <w:ind w:left="102" w:right="118"/>
              <w:jc w:val="both"/>
              <w:rPr>
                <w:sz w:val="28"/>
                <w:szCs w:val="28"/>
              </w:rPr>
            </w:pPr>
            <w:r>
              <w:rPr>
                <w:sz w:val="28"/>
                <w:szCs w:val="28"/>
              </w:rPr>
              <w:t>П</w:t>
            </w:r>
            <w:r w:rsidR="00A54298" w:rsidRPr="00F44CB3">
              <w:rPr>
                <w:sz w:val="28"/>
                <w:szCs w:val="28"/>
              </w:rPr>
              <w:t>осадовий ок</w:t>
            </w:r>
            <w:r w:rsidR="00320B72">
              <w:rPr>
                <w:sz w:val="28"/>
                <w:szCs w:val="28"/>
              </w:rPr>
              <w:t>лад – 8000</w:t>
            </w:r>
            <w:r w:rsidR="00A54298" w:rsidRPr="00F44CB3">
              <w:rPr>
                <w:sz w:val="28"/>
                <w:szCs w:val="28"/>
              </w:rPr>
              <w:t xml:space="preserve"> грн.;</w:t>
            </w:r>
          </w:p>
          <w:p w:rsidR="008D7649" w:rsidRDefault="00F311AD" w:rsidP="00620818">
            <w:pPr>
              <w:pStyle w:val="rvps14"/>
              <w:spacing w:before="0" w:beforeAutospacing="0" w:after="0" w:afterAutospacing="0"/>
              <w:ind w:left="102" w:right="118"/>
              <w:jc w:val="both"/>
              <w:rPr>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p w:rsidR="00C84E8A" w:rsidRPr="00F311AD" w:rsidRDefault="00C84E8A" w:rsidP="00620818">
            <w:pPr>
              <w:pStyle w:val="rvps14"/>
              <w:spacing w:before="0" w:beforeAutospacing="0" w:after="0" w:afterAutospacing="0"/>
              <w:ind w:left="102" w:right="118"/>
              <w:jc w:val="both"/>
              <w:rPr>
                <w:color w:val="000000"/>
                <w:sz w:val="28"/>
                <w:szCs w:val="28"/>
              </w:rPr>
            </w:pPr>
          </w:p>
        </w:tc>
      </w:tr>
      <w:tr w:rsidR="008D7649" w:rsidRPr="00F65916" w:rsidTr="005C055B">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11" w:type="dxa"/>
            <w:vAlign w:val="center"/>
          </w:tcPr>
          <w:p w:rsidR="008D7649" w:rsidRDefault="005C055B"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p w:rsidR="007E7983" w:rsidRDefault="007E7983" w:rsidP="00620818">
            <w:pPr>
              <w:pStyle w:val="rvps14"/>
              <w:spacing w:before="0" w:beforeAutospacing="0" w:after="0" w:afterAutospacing="0"/>
              <w:ind w:firstLine="102"/>
              <w:rPr>
                <w:sz w:val="28"/>
                <w:szCs w:val="28"/>
              </w:rPr>
            </w:pPr>
          </w:p>
          <w:p w:rsidR="007E7983" w:rsidRPr="00F65916" w:rsidRDefault="007E7983" w:rsidP="00620818">
            <w:pPr>
              <w:pStyle w:val="rvps14"/>
              <w:spacing w:before="0" w:beforeAutospacing="0" w:after="0" w:afterAutospacing="0"/>
              <w:ind w:firstLine="102"/>
              <w:rPr>
                <w:sz w:val="28"/>
                <w:szCs w:val="28"/>
              </w:rPr>
            </w:pPr>
          </w:p>
        </w:tc>
      </w:tr>
      <w:tr w:rsidR="005C055B" w:rsidRPr="00F65916" w:rsidTr="005C055B">
        <w:trPr>
          <w:trHeight w:val="1884"/>
        </w:trPr>
        <w:tc>
          <w:tcPr>
            <w:tcW w:w="3544" w:type="dxa"/>
            <w:gridSpan w:val="2"/>
          </w:tcPr>
          <w:p w:rsidR="005C055B" w:rsidRPr="008534BA" w:rsidRDefault="005C055B" w:rsidP="005C055B">
            <w:pPr>
              <w:ind w:firstLine="0"/>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511" w:type="dxa"/>
          </w:tcPr>
          <w:p w:rsidR="005C055B" w:rsidRDefault="005C055B" w:rsidP="005C055B">
            <w:pPr>
              <w:ind w:left="148" w:right="133" w:firstLine="0"/>
              <w:rPr>
                <w:color w:val="000000"/>
                <w:szCs w:val="28"/>
              </w:rPr>
            </w:pPr>
            <w:r>
              <w:rPr>
                <w:color w:val="000000"/>
                <w:szCs w:val="28"/>
              </w:rPr>
              <w:t>1. З</w:t>
            </w:r>
            <w:r w:rsidRPr="005B5291">
              <w:rPr>
                <w:color w:val="000000"/>
                <w:szCs w:val="28"/>
              </w:rPr>
              <w:t>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Pr>
                <w:color w:val="000000"/>
                <w:szCs w:val="28"/>
              </w:rPr>
              <w:t>д 25.03.2016 № 246 (зі змінами).</w:t>
            </w:r>
          </w:p>
          <w:p w:rsidR="005C055B" w:rsidRDefault="005C055B" w:rsidP="005C055B">
            <w:pPr>
              <w:ind w:left="148" w:right="133" w:firstLine="0"/>
              <w:rPr>
                <w:color w:val="000000"/>
                <w:szCs w:val="28"/>
              </w:rPr>
            </w:pPr>
            <w:r>
              <w:rPr>
                <w:color w:val="000000"/>
                <w:szCs w:val="28"/>
              </w:rPr>
              <w:t>2. Р</w:t>
            </w:r>
            <w:r w:rsidRPr="005B5291">
              <w:rPr>
                <w:color w:val="000000"/>
                <w:szCs w:val="28"/>
              </w:rPr>
              <w:t>езюме за формою,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обов’язково зазначається така інформація:</w:t>
            </w:r>
          </w:p>
          <w:p w:rsidR="005C055B" w:rsidRDefault="005C055B" w:rsidP="005C055B">
            <w:pPr>
              <w:ind w:right="133" w:firstLine="0"/>
              <w:rPr>
                <w:color w:val="000000"/>
                <w:szCs w:val="28"/>
              </w:rPr>
            </w:pPr>
            <w:r>
              <w:rPr>
                <w:color w:val="000000"/>
                <w:szCs w:val="28"/>
              </w:rPr>
              <w:t xml:space="preserve">  </w:t>
            </w:r>
            <w:r w:rsidRPr="005B5291">
              <w:rPr>
                <w:color w:val="000000"/>
                <w:szCs w:val="28"/>
              </w:rPr>
              <w:t>прізвище, ім’я, по батькові кандидата;</w:t>
            </w:r>
          </w:p>
          <w:p w:rsidR="005C055B" w:rsidRDefault="005C055B" w:rsidP="005C055B">
            <w:pPr>
              <w:ind w:left="148" w:right="133" w:firstLine="0"/>
              <w:rPr>
                <w:color w:val="000000"/>
                <w:szCs w:val="28"/>
              </w:rPr>
            </w:pPr>
            <w:r w:rsidRPr="005B5291">
              <w:rPr>
                <w:color w:val="000000"/>
                <w:szCs w:val="28"/>
              </w:rPr>
              <w:t>реквізити документа, що посвідчує особу та підтверджує громадянство України;</w:t>
            </w:r>
          </w:p>
          <w:p w:rsidR="005C055B" w:rsidRDefault="005C055B" w:rsidP="005C055B">
            <w:pPr>
              <w:ind w:left="148" w:right="133" w:firstLine="0"/>
              <w:rPr>
                <w:color w:val="000000"/>
                <w:szCs w:val="28"/>
              </w:rPr>
            </w:pPr>
            <w:r w:rsidRPr="005B5291">
              <w:rPr>
                <w:color w:val="000000"/>
                <w:szCs w:val="28"/>
              </w:rPr>
              <w:t>підтвердження наявності відповідного ступеня вищої освіти;</w:t>
            </w:r>
          </w:p>
          <w:p w:rsidR="005C055B" w:rsidRDefault="005C055B" w:rsidP="005C055B">
            <w:pPr>
              <w:ind w:left="148" w:right="133" w:firstLine="0"/>
              <w:rPr>
                <w:color w:val="000000"/>
                <w:szCs w:val="28"/>
              </w:rPr>
            </w:pPr>
            <w:r w:rsidRPr="005B5291">
              <w:rPr>
                <w:color w:val="000000"/>
                <w:szCs w:val="28"/>
              </w:rPr>
              <w:t>підтвердження рівня вільного володіння державною мовою;</w:t>
            </w:r>
          </w:p>
          <w:p w:rsidR="005C055B" w:rsidRDefault="005C055B" w:rsidP="005C055B">
            <w:pPr>
              <w:ind w:left="148" w:right="133" w:firstLine="0"/>
              <w:rPr>
                <w:color w:val="000000"/>
                <w:szCs w:val="28"/>
              </w:rPr>
            </w:pPr>
            <w:r w:rsidRPr="005B5291">
              <w:rPr>
                <w:color w:val="000000"/>
                <w:szCs w:val="28"/>
              </w:rPr>
              <w:t>відомості про стаж роботи, стаж державної служби (за наявності), досвід роботи на відповідних посадах;</w:t>
            </w:r>
          </w:p>
          <w:p w:rsidR="005C055B" w:rsidRDefault="005C055B" w:rsidP="005C055B">
            <w:pPr>
              <w:ind w:left="148" w:right="133" w:firstLine="0"/>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w:t>
            </w:r>
            <w:r w:rsidRPr="005B5291">
              <w:rPr>
                <w:color w:val="000000"/>
                <w:szCs w:val="28"/>
              </w:rPr>
              <w:lastRenderedPageBreak/>
              <w:t xml:space="preserve">Закону. </w:t>
            </w:r>
          </w:p>
          <w:p w:rsidR="005C055B" w:rsidRDefault="005C055B" w:rsidP="00C551BD">
            <w:pPr>
              <w:ind w:right="133" w:firstLine="0"/>
              <w:rPr>
                <w:color w:val="000000"/>
                <w:szCs w:val="28"/>
              </w:rPr>
            </w:pPr>
          </w:p>
          <w:p w:rsidR="00C551BD" w:rsidRDefault="00C551BD" w:rsidP="00C551BD">
            <w:pPr>
              <w:ind w:left="135" w:right="125" w:firstLine="284"/>
              <w:textAlignment w:val="baseline"/>
              <w:rPr>
                <w:color w:val="000000"/>
                <w:szCs w:val="28"/>
                <w:lang w:eastAsia="en-US"/>
              </w:rPr>
            </w:pPr>
            <w:r w:rsidRPr="00B16644">
              <w:rPr>
                <w:color w:val="000000"/>
                <w:szCs w:val="28"/>
              </w:rPr>
              <w:t>Особа, яка бажає взяти участь у конкурсі, може подати конкурсній комісії інформацію:</w:t>
            </w:r>
          </w:p>
          <w:p w:rsidR="00C551BD" w:rsidRDefault="00C551BD" w:rsidP="00C551BD">
            <w:pPr>
              <w:ind w:left="135" w:right="125" w:firstLine="284"/>
              <w:textAlignment w:val="baseline"/>
              <w:rPr>
                <w:color w:val="000000"/>
                <w:szCs w:val="28"/>
                <w:lang w:eastAsia="en-US"/>
              </w:rPr>
            </w:pPr>
            <w:r w:rsidRPr="00B16644">
              <w:rPr>
                <w:color w:val="000000"/>
                <w:szCs w:val="28"/>
              </w:rPr>
              <w:t xml:space="preserve">- через Єдиний портал вакансій державної служби за посиланням </w:t>
            </w:r>
            <w:hyperlink r:id="rId7" w:history="1">
              <w:r w:rsidRPr="00B16644">
                <w:rPr>
                  <w:rStyle w:val="a3"/>
                  <w:color w:val="000000"/>
                  <w:szCs w:val="28"/>
                </w:rPr>
                <w:t>https://career.gov.ua/</w:t>
              </w:r>
            </w:hyperlink>
            <w:r w:rsidRPr="00B16644">
              <w:rPr>
                <w:color w:val="000000"/>
                <w:szCs w:val="28"/>
              </w:rPr>
              <w:t>;</w:t>
            </w:r>
          </w:p>
          <w:p w:rsidR="00C551BD" w:rsidRDefault="00C551BD" w:rsidP="00C551BD">
            <w:pPr>
              <w:ind w:left="135" w:right="125" w:firstLine="284"/>
              <w:textAlignment w:val="baseline"/>
              <w:rPr>
                <w:color w:val="000000"/>
                <w:szCs w:val="28"/>
              </w:rPr>
            </w:pPr>
            <w:r w:rsidRPr="00B16644">
              <w:rPr>
                <w:color w:val="000000"/>
                <w:szCs w:val="28"/>
              </w:rPr>
              <w:t xml:space="preserve">- особисто або надіслати її поштою </w:t>
            </w:r>
            <w:r w:rsidRPr="00B16644">
              <w:rPr>
                <w:color w:val="000000"/>
                <w:spacing w:val="-6"/>
                <w:szCs w:val="28"/>
              </w:rPr>
              <w:t xml:space="preserve">за </w:t>
            </w:r>
            <w:proofErr w:type="spellStart"/>
            <w:r w:rsidRPr="00B16644">
              <w:rPr>
                <w:color w:val="000000"/>
                <w:spacing w:val="-6"/>
                <w:szCs w:val="28"/>
              </w:rPr>
              <w:t>адресою</w:t>
            </w:r>
            <w:proofErr w:type="spellEnd"/>
            <w:r w:rsidRPr="00B16644">
              <w:rPr>
                <w:color w:val="000000"/>
                <w:spacing w:val="-6"/>
                <w:szCs w:val="28"/>
              </w:rPr>
              <w:t>:</w:t>
            </w:r>
            <w:r w:rsidRPr="00B16644">
              <w:rPr>
                <w:color w:val="000000"/>
                <w:szCs w:val="28"/>
                <w:shd w:val="clear" w:color="auto" w:fill="FFFFFF"/>
              </w:rPr>
              <w:t xml:space="preserve">                 м. Київ, вул. </w:t>
            </w:r>
            <w:proofErr w:type="spellStart"/>
            <w:r w:rsidRPr="00B16644">
              <w:rPr>
                <w:color w:val="000000"/>
                <w:szCs w:val="28"/>
                <w:shd w:val="clear" w:color="auto" w:fill="FFFFFF"/>
              </w:rPr>
              <w:t>Дорогожицька</w:t>
            </w:r>
            <w:proofErr w:type="spellEnd"/>
            <w:r w:rsidRPr="00B16644">
              <w:rPr>
                <w:color w:val="000000"/>
                <w:szCs w:val="28"/>
                <w:shd w:val="clear" w:color="auto" w:fill="FFFFFF"/>
              </w:rPr>
              <w:t>, буд.</w:t>
            </w:r>
            <w:r>
              <w:rPr>
                <w:color w:val="000000"/>
                <w:szCs w:val="28"/>
                <w:shd w:val="clear" w:color="auto" w:fill="FFFFFF"/>
              </w:rPr>
              <w:t xml:space="preserve"> </w:t>
            </w:r>
            <w:r w:rsidRPr="00B16644">
              <w:rPr>
                <w:color w:val="000000"/>
                <w:szCs w:val="28"/>
                <w:shd w:val="clear" w:color="auto" w:fill="FFFFFF"/>
              </w:rPr>
              <w:t>11/8</w:t>
            </w:r>
            <w:r w:rsidRPr="00B16644">
              <w:rPr>
                <w:color w:val="000000"/>
                <w:szCs w:val="28"/>
              </w:rPr>
              <w:t>,</w:t>
            </w:r>
            <w:r w:rsidRPr="00B16644">
              <w:rPr>
                <w:color w:val="000000"/>
                <w:szCs w:val="28"/>
                <w:shd w:val="clear" w:color="auto" w:fill="FFFFFF"/>
              </w:rPr>
              <w:t xml:space="preserve"> 04112</w:t>
            </w:r>
            <w:r w:rsidRPr="00B16644">
              <w:rPr>
                <w:color w:val="000000"/>
                <w:szCs w:val="28"/>
              </w:rPr>
              <w:t xml:space="preserve"> (відповідно до пункту 2 постанови Кабінету Міністрів України від 25.09.2019 № 844 «Про внесення змін до Порядку проведення конкурсу на зайняття посад державної служби»).</w:t>
            </w:r>
          </w:p>
          <w:p w:rsidR="005C055B" w:rsidRPr="001E3C08" w:rsidRDefault="00817FD0" w:rsidP="00E143B5">
            <w:pPr>
              <w:ind w:left="135" w:right="125" w:firstLine="284"/>
              <w:textAlignment w:val="baseline"/>
              <w:rPr>
                <w:color w:val="000000"/>
                <w:szCs w:val="28"/>
                <w:lang w:eastAsia="en-US"/>
              </w:rPr>
            </w:pPr>
            <w:r>
              <w:rPr>
                <w:b/>
                <w:color w:val="000000"/>
                <w:szCs w:val="28"/>
              </w:rPr>
              <w:t>Інформація приймається до 18 год. 00 хв.                      28 жовтня 2019 року</w:t>
            </w:r>
            <w:r>
              <w:rPr>
                <w:color w:val="000000"/>
                <w:szCs w:val="28"/>
              </w:rPr>
              <w:t>.</w:t>
            </w:r>
          </w:p>
        </w:tc>
      </w:tr>
      <w:tr w:rsidR="005C055B" w:rsidRPr="00F65916" w:rsidTr="005C055B">
        <w:trPr>
          <w:trHeight w:val="1884"/>
        </w:trPr>
        <w:tc>
          <w:tcPr>
            <w:tcW w:w="3544" w:type="dxa"/>
            <w:gridSpan w:val="2"/>
            <w:vAlign w:val="center"/>
          </w:tcPr>
          <w:p w:rsidR="005C055B" w:rsidRDefault="005C055B" w:rsidP="007E7983">
            <w:pPr>
              <w:ind w:firstLine="0"/>
              <w:jc w:val="left"/>
              <w:rPr>
                <w:szCs w:val="28"/>
                <w:lang w:eastAsia="uk-UA"/>
              </w:rPr>
            </w:pPr>
            <w:r w:rsidRPr="00D33331">
              <w:rPr>
                <w:szCs w:val="28"/>
                <w:lang w:eastAsia="uk-UA"/>
              </w:rPr>
              <w:lastRenderedPageBreak/>
              <w:t>Додаткові (необов’язкові документи)</w:t>
            </w:r>
          </w:p>
          <w:p w:rsidR="005C055B" w:rsidRDefault="005C055B" w:rsidP="005C055B">
            <w:pPr>
              <w:rPr>
                <w:szCs w:val="28"/>
                <w:lang w:eastAsia="uk-UA"/>
              </w:rPr>
            </w:pPr>
          </w:p>
          <w:p w:rsidR="00C551BD" w:rsidRDefault="00C551BD" w:rsidP="005C055B">
            <w:pPr>
              <w:rPr>
                <w:szCs w:val="28"/>
                <w:lang w:eastAsia="uk-UA"/>
              </w:rPr>
            </w:pPr>
          </w:p>
          <w:p w:rsidR="00C551BD" w:rsidRDefault="00C551BD" w:rsidP="005C055B">
            <w:pPr>
              <w:rPr>
                <w:szCs w:val="28"/>
                <w:lang w:eastAsia="uk-UA"/>
              </w:rPr>
            </w:pPr>
          </w:p>
          <w:p w:rsidR="00C551BD" w:rsidRDefault="00C551BD" w:rsidP="005C055B">
            <w:pPr>
              <w:rPr>
                <w:szCs w:val="28"/>
                <w:lang w:eastAsia="uk-UA"/>
              </w:rPr>
            </w:pPr>
          </w:p>
          <w:p w:rsidR="00C551BD" w:rsidRDefault="00C551BD" w:rsidP="005C055B">
            <w:pPr>
              <w:rPr>
                <w:szCs w:val="28"/>
                <w:lang w:eastAsia="uk-UA"/>
              </w:rPr>
            </w:pPr>
          </w:p>
          <w:p w:rsidR="00C551BD" w:rsidRDefault="00C551BD" w:rsidP="005C055B">
            <w:pPr>
              <w:rPr>
                <w:szCs w:val="28"/>
                <w:lang w:eastAsia="uk-UA"/>
              </w:rPr>
            </w:pPr>
          </w:p>
          <w:p w:rsidR="00C551BD" w:rsidRDefault="00C551BD" w:rsidP="005C055B">
            <w:pPr>
              <w:rPr>
                <w:szCs w:val="28"/>
                <w:lang w:eastAsia="uk-UA"/>
              </w:rPr>
            </w:pPr>
          </w:p>
          <w:p w:rsidR="00C551BD" w:rsidRDefault="00C551BD" w:rsidP="005C055B">
            <w:pPr>
              <w:rPr>
                <w:szCs w:val="28"/>
                <w:lang w:eastAsia="uk-UA"/>
              </w:rPr>
            </w:pPr>
          </w:p>
          <w:p w:rsidR="005C055B" w:rsidRDefault="005C055B" w:rsidP="005C055B">
            <w:pPr>
              <w:rPr>
                <w:szCs w:val="28"/>
                <w:lang w:eastAsia="uk-UA"/>
              </w:rPr>
            </w:pPr>
          </w:p>
          <w:p w:rsidR="005C055B" w:rsidRPr="00D33331" w:rsidRDefault="005C055B" w:rsidP="009B1F71">
            <w:pPr>
              <w:ind w:firstLine="0"/>
              <w:rPr>
                <w:szCs w:val="28"/>
                <w:lang w:eastAsia="uk-UA"/>
              </w:rPr>
            </w:pPr>
          </w:p>
        </w:tc>
        <w:tc>
          <w:tcPr>
            <w:tcW w:w="6511" w:type="dxa"/>
          </w:tcPr>
          <w:p w:rsidR="005C055B" w:rsidRDefault="005C055B" w:rsidP="005C055B">
            <w:pPr>
              <w:ind w:left="148" w:right="127" w:firstLine="0"/>
              <w:rPr>
                <w:szCs w:val="28"/>
              </w:rPr>
            </w:pPr>
            <w:r w:rsidRPr="00D33331">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C551BD" w:rsidRDefault="00C551BD" w:rsidP="005C055B">
            <w:pPr>
              <w:ind w:left="148" w:right="127" w:firstLine="0"/>
              <w:rPr>
                <w:szCs w:val="28"/>
              </w:rPr>
            </w:pPr>
          </w:p>
          <w:p w:rsidR="00C551BD" w:rsidRPr="009B1F71" w:rsidRDefault="00C551BD" w:rsidP="009B1F71">
            <w:pPr>
              <w:ind w:left="148" w:right="133" w:firstLine="0"/>
              <w:rPr>
                <w:color w:val="000000"/>
                <w:szCs w:val="28"/>
              </w:rPr>
            </w:pPr>
            <w:r w:rsidRPr="005B5291">
              <w:rPr>
                <w:color w:val="000000"/>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B5291">
              <w:rPr>
                <w:color w:val="000000"/>
                <w:szCs w:val="28"/>
              </w:rPr>
              <w:t>компетентностей</w:t>
            </w:r>
            <w:proofErr w:type="spellEnd"/>
            <w:r w:rsidRPr="005B5291">
              <w:rPr>
                <w:color w:val="000000"/>
                <w:szCs w:val="28"/>
              </w:rPr>
              <w:t>, репутації (характеристики, рекомендації, наукові публікації тощо).</w:t>
            </w:r>
          </w:p>
        </w:tc>
      </w:tr>
      <w:tr w:rsidR="005C055B" w:rsidRPr="00F65916" w:rsidTr="005C055B">
        <w:trPr>
          <w:trHeight w:val="585"/>
        </w:trPr>
        <w:tc>
          <w:tcPr>
            <w:tcW w:w="3544" w:type="dxa"/>
            <w:gridSpan w:val="2"/>
            <w:vAlign w:val="center"/>
          </w:tcPr>
          <w:p w:rsidR="005C055B" w:rsidRDefault="005C055B" w:rsidP="007E7983">
            <w:pPr>
              <w:ind w:firstLine="0"/>
              <w:jc w:val="left"/>
              <w:rPr>
                <w:b/>
                <w:szCs w:val="28"/>
                <w:lang w:eastAsia="uk-UA"/>
              </w:rPr>
            </w:pPr>
            <w:r w:rsidRPr="003C56F4">
              <w:rPr>
                <w:szCs w:val="28"/>
                <w:lang w:eastAsia="uk-UA"/>
              </w:rPr>
              <w:t>Місце, час та дата початку проведення перевірки володіння іноземною мовою, яка є однією з офіційних мов Ради Європи/</w:t>
            </w:r>
            <w:r w:rsidRPr="003C56F4">
              <w:rPr>
                <w:b/>
                <w:szCs w:val="28"/>
                <w:lang w:eastAsia="uk-UA"/>
              </w:rPr>
              <w:t>тестування</w:t>
            </w:r>
          </w:p>
          <w:p w:rsidR="007E7983" w:rsidRPr="003C56F4" w:rsidRDefault="007E7983" w:rsidP="005C055B">
            <w:pPr>
              <w:ind w:firstLine="0"/>
              <w:rPr>
                <w:b/>
                <w:szCs w:val="28"/>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p w:rsidR="005C055B" w:rsidRPr="00D33331" w:rsidRDefault="005C055B" w:rsidP="005C055B">
            <w:pPr>
              <w:rPr>
                <w:szCs w:val="28"/>
                <w:highlight w:val="yellow"/>
                <w:lang w:eastAsia="uk-UA"/>
              </w:rPr>
            </w:pPr>
          </w:p>
        </w:tc>
        <w:tc>
          <w:tcPr>
            <w:tcW w:w="6511" w:type="dxa"/>
          </w:tcPr>
          <w:p w:rsidR="005C055B" w:rsidRPr="00833E2F" w:rsidRDefault="005C055B" w:rsidP="005C055B">
            <w:pPr>
              <w:ind w:left="148" w:right="127" w:firstLine="0"/>
              <w:rPr>
                <w:szCs w:val="28"/>
              </w:rPr>
            </w:pPr>
            <w:r w:rsidRPr="001955C0">
              <w:rPr>
                <w:szCs w:val="28"/>
              </w:rPr>
              <w:t xml:space="preserve">м. Київ, вул. Кирилівська, буд. 85, 7 поверх                </w:t>
            </w:r>
            <w:proofErr w:type="spellStart"/>
            <w:r w:rsidRPr="001955C0">
              <w:rPr>
                <w:szCs w:val="28"/>
              </w:rPr>
              <w:t>каб</w:t>
            </w:r>
            <w:proofErr w:type="spellEnd"/>
            <w:r w:rsidRPr="001955C0">
              <w:rPr>
                <w:szCs w:val="28"/>
              </w:rPr>
              <w:t>. 702-715</w:t>
            </w:r>
            <w:r>
              <w:rPr>
                <w:szCs w:val="28"/>
              </w:rPr>
              <w:t xml:space="preserve"> </w:t>
            </w:r>
            <w:r w:rsidR="00D35F3B">
              <w:rPr>
                <w:color w:val="000000"/>
                <w:szCs w:val="28"/>
              </w:rPr>
              <w:t>(зал засідань</w:t>
            </w:r>
            <w:r w:rsidR="00D35F3B" w:rsidRPr="00817FD0">
              <w:rPr>
                <w:color w:val="000000"/>
                <w:szCs w:val="28"/>
              </w:rPr>
              <w:t xml:space="preserve">) </w:t>
            </w:r>
            <w:r w:rsidR="00817FD0" w:rsidRPr="00817FD0">
              <w:rPr>
                <w:szCs w:val="28"/>
              </w:rPr>
              <w:t>31 жовтня</w:t>
            </w:r>
            <w:r w:rsidRPr="00817FD0">
              <w:rPr>
                <w:szCs w:val="28"/>
              </w:rPr>
              <w:t xml:space="preserve"> 2019 року о 10 год. 00 хв. </w:t>
            </w:r>
          </w:p>
          <w:p w:rsidR="005C055B" w:rsidRPr="00D33331" w:rsidRDefault="005C055B" w:rsidP="005C055B">
            <w:pPr>
              <w:ind w:left="147" w:right="127"/>
              <w:rPr>
                <w:szCs w:val="28"/>
                <w:highlight w:val="yellow"/>
              </w:rPr>
            </w:pPr>
          </w:p>
          <w:p w:rsidR="005C055B" w:rsidRPr="00D33331" w:rsidRDefault="005C055B" w:rsidP="005C055B">
            <w:pPr>
              <w:ind w:left="147" w:right="127" w:firstLine="0"/>
              <w:rPr>
                <w:szCs w:val="28"/>
              </w:rPr>
            </w:pPr>
            <w:r w:rsidRPr="00D33331">
              <w:rPr>
                <w:szCs w:val="28"/>
              </w:rPr>
              <w:t>(Звертаємо увагу, що вимога стосовно проведення перевірки володіння іноземною мовою, яка є однією з офіційних мов Ради Європи, передбачена законодавством лише для категорії «А» посад державної служби; кандидати на зайняття вакантних посад державної служби категорії «Б» та «В»  перевірку володіння іноземною мовою не проходять, а складають  ТЕСТУВАННЯ НА ЗНАННЯ ЗАКОНОДАВСТВА).</w:t>
            </w:r>
          </w:p>
          <w:p w:rsidR="009B1F71" w:rsidRPr="00D33331" w:rsidRDefault="009B1F71" w:rsidP="00E143B5">
            <w:pPr>
              <w:ind w:right="127" w:firstLine="0"/>
              <w:rPr>
                <w:szCs w:val="28"/>
              </w:rPr>
            </w:pPr>
          </w:p>
          <w:p w:rsidR="005C055B" w:rsidRPr="00D33331" w:rsidRDefault="005C055B" w:rsidP="005C055B">
            <w:pPr>
              <w:ind w:left="147" w:right="127" w:firstLine="0"/>
              <w:rPr>
                <w:szCs w:val="28"/>
                <w:highlight w:val="yellow"/>
              </w:rPr>
            </w:pPr>
            <w:r w:rsidRPr="00D33331">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5C055B" w:rsidRPr="00F65916" w:rsidTr="005C055B">
        <w:trPr>
          <w:trHeight w:val="332"/>
        </w:trPr>
        <w:tc>
          <w:tcPr>
            <w:tcW w:w="3544" w:type="dxa"/>
            <w:gridSpan w:val="2"/>
            <w:vAlign w:val="center"/>
          </w:tcPr>
          <w:p w:rsidR="005C055B" w:rsidRPr="004953AF" w:rsidRDefault="005C055B" w:rsidP="005C055B">
            <w:pPr>
              <w:pStyle w:val="rvps14"/>
              <w:ind w:right="126"/>
              <w:rPr>
                <w:sz w:val="28"/>
                <w:szCs w:val="28"/>
              </w:rPr>
            </w:pPr>
            <w:r w:rsidRPr="004953AF">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1" w:type="dxa"/>
          </w:tcPr>
          <w:p w:rsidR="005C055B" w:rsidRDefault="005C055B" w:rsidP="005C055B">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p>
          <w:p w:rsidR="005C055B" w:rsidRPr="00E732F3" w:rsidRDefault="005C055B" w:rsidP="005C055B">
            <w:pPr>
              <w:pStyle w:val="a4"/>
              <w:spacing w:before="0" w:beforeAutospacing="0" w:after="0" w:afterAutospacing="0"/>
              <w:ind w:left="125" w:right="131" w:firstLine="23"/>
              <w:jc w:val="both"/>
              <w:rPr>
                <w:color w:val="000000"/>
                <w:sz w:val="28"/>
                <w:szCs w:val="28"/>
                <w:lang w:val="uk-UA"/>
              </w:rPr>
            </w:pPr>
            <w:r>
              <w:rPr>
                <w:color w:val="000000"/>
                <w:sz w:val="28"/>
                <w:szCs w:val="28"/>
                <w:lang w:val="uk-UA"/>
              </w:rPr>
              <w:t>Бабич Євгенія Іванівна</w:t>
            </w:r>
          </w:p>
          <w:p w:rsidR="005C055B" w:rsidRPr="00E732F3" w:rsidRDefault="005C055B" w:rsidP="005C055B">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(044) 594-79-19</w:t>
            </w:r>
          </w:p>
          <w:p w:rsidR="005C055B" w:rsidRPr="00E732F3" w:rsidRDefault="005C055B" w:rsidP="005C055B">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e-</w:t>
            </w:r>
            <w:proofErr w:type="spellStart"/>
            <w:r w:rsidRPr="00E732F3">
              <w:rPr>
                <w:color w:val="000000"/>
                <w:sz w:val="28"/>
                <w:szCs w:val="28"/>
                <w:lang w:val="uk-UA"/>
              </w:rPr>
              <w:t>mail</w:t>
            </w:r>
            <w:proofErr w:type="spellEnd"/>
            <w:r w:rsidRPr="00E732F3">
              <w:rPr>
                <w:color w:val="000000"/>
                <w:sz w:val="28"/>
                <w:szCs w:val="28"/>
                <w:lang w:val="uk-UA"/>
              </w:rPr>
              <w:t>: Konkurs_sies@sies.gov.ua</w:t>
            </w:r>
          </w:p>
          <w:p w:rsidR="005C055B" w:rsidRPr="004953AF" w:rsidRDefault="005C055B" w:rsidP="005C055B">
            <w:pPr>
              <w:pStyle w:val="a4"/>
              <w:spacing w:before="0" w:beforeAutospacing="0" w:after="0" w:afterAutospacing="0"/>
              <w:ind w:left="10"/>
              <w:jc w:val="both"/>
              <w:rPr>
                <w:color w:val="000000"/>
                <w:sz w:val="28"/>
                <w:szCs w:val="28"/>
                <w:lang w:val="uk-UA"/>
              </w:rPr>
            </w:pPr>
          </w:p>
        </w:tc>
      </w:tr>
      <w:tr w:rsidR="008D7649" w:rsidRPr="00F65916" w:rsidTr="005C055B">
        <w:trPr>
          <w:trHeight w:val="623"/>
        </w:trPr>
        <w:tc>
          <w:tcPr>
            <w:tcW w:w="10055"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5C055B">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r w:rsidR="00C84E8A">
              <w:rPr>
                <w:sz w:val="28"/>
                <w:szCs w:val="28"/>
              </w:rPr>
              <w:t>.</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11" w:type="dxa"/>
            <w:vAlign w:val="center"/>
          </w:tcPr>
          <w:p w:rsidR="008D7649" w:rsidRPr="00547B19" w:rsidRDefault="005C055B" w:rsidP="00547B19">
            <w:pPr>
              <w:ind w:left="135" w:firstLine="0"/>
              <w:rPr>
                <w:szCs w:val="28"/>
                <w:lang w:val="ru-RU"/>
              </w:rPr>
            </w:pPr>
            <w:r w:rsidRPr="00D33331">
              <w:rPr>
                <w:szCs w:val="28"/>
              </w:rPr>
              <w:t xml:space="preserve">Ступінь вищої освіти </w:t>
            </w:r>
            <w:r>
              <w:rPr>
                <w:szCs w:val="28"/>
              </w:rPr>
              <w:t xml:space="preserve">не нижче </w:t>
            </w:r>
            <w:r w:rsidRPr="00D33331">
              <w:rPr>
                <w:szCs w:val="28"/>
              </w:rPr>
              <w:t>бакалавра або молодшого бакалавра</w:t>
            </w:r>
          </w:p>
        </w:tc>
      </w:tr>
      <w:tr w:rsidR="008D7649" w:rsidRPr="00F65916" w:rsidTr="005C055B">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r w:rsidR="00C84E8A">
              <w:rPr>
                <w:sz w:val="28"/>
                <w:szCs w:val="28"/>
              </w:rPr>
              <w:t>.</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11" w:type="dxa"/>
            <w:vAlign w:val="center"/>
          </w:tcPr>
          <w:p w:rsidR="008D7649" w:rsidRPr="00F65916" w:rsidRDefault="003A6497" w:rsidP="00620818">
            <w:pPr>
              <w:pStyle w:val="rvps14"/>
              <w:spacing w:before="0" w:beforeAutospacing="0" w:after="0" w:afterAutospacing="0"/>
              <w:ind w:firstLine="102"/>
              <w:jc w:val="both"/>
              <w:rPr>
                <w:sz w:val="28"/>
                <w:szCs w:val="28"/>
              </w:rPr>
            </w:pPr>
            <w:r>
              <w:rPr>
                <w:color w:val="000000"/>
                <w:sz w:val="28"/>
                <w:szCs w:val="28"/>
                <w:shd w:val="clear" w:color="auto" w:fill="FFFFFF"/>
              </w:rPr>
              <w:t>Н</w:t>
            </w:r>
            <w:r w:rsidR="008D7649">
              <w:rPr>
                <w:color w:val="000000"/>
                <w:sz w:val="28"/>
                <w:szCs w:val="28"/>
                <w:shd w:val="clear" w:color="auto" w:fill="FFFFFF"/>
              </w:rPr>
              <w:t>е потребує</w:t>
            </w:r>
          </w:p>
        </w:tc>
      </w:tr>
      <w:tr w:rsidR="008D7649" w:rsidRPr="00F65916" w:rsidTr="005C055B">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r w:rsidR="00C84E8A">
              <w:rPr>
                <w:sz w:val="28"/>
                <w:szCs w:val="28"/>
              </w:rPr>
              <w:t>.</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11" w:type="dxa"/>
            <w:vAlign w:val="center"/>
          </w:tcPr>
          <w:p w:rsidR="008D7649" w:rsidRPr="00F65916" w:rsidRDefault="003A6497" w:rsidP="00620818">
            <w:pPr>
              <w:pStyle w:val="rvps14"/>
              <w:spacing w:before="0" w:beforeAutospacing="0" w:after="0" w:afterAutospacing="0"/>
              <w:ind w:firstLine="102"/>
              <w:jc w:val="both"/>
              <w:rPr>
                <w:sz w:val="28"/>
                <w:szCs w:val="28"/>
              </w:rPr>
            </w:pPr>
            <w:r>
              <w:rPr>
                <w:rStyle w:val="rvts0"/>
                <w:sz w:val="28"/>
                <w:szCs w:val="28"/>
              </w:rPr>
              <w:t>В</w:t>
            </w:r>
            <w:r w:rsidR="008D7649" w:rsidRPr="00F65916">
              <w:rPr>
                <w:rStyle w:val="rvts0"/>
                <w:sz w:val="28"/>
                <w:szCs w:val="28"/>
              </w:rPr>
              <w:t>ільне володіння державною мовою</w:t>
            </w:r>
            <w:r w:rsidR="002369ED">
              <w:rPr>
                <w:rStyle w:val="rvts0"/>
                <w:sz w:val="28"/>
                <w:szCs w:val="28"/>
              </w:rPr>
              <w:t>.</w:t>
            </w:r>
          </w:p>
        </w:tc>
      </w:tr>
      <w:tr w:rsidR="00840A68" w:rsidRPr="00F65916" w:rsidTr="008962AD">
        <w:trPr>
          <w:trHeight w:val="436"/>
        </w:trPr>
        <w:tc>
          <w:tcPr>
            <w:tcW w:w="916" w:type="dxa"/>
            <w:vAlign w:val="center"/>
          </w:tcPr>
          <w:p w:rsidR="00840A68" w:rsidRPr="00F65916" w:rsidRDefault="00840A68" w:rsidP="00840A68">
            <w:pPr>
              <w:pStyle w:val="rvps12"/>
              <w:jc w:val="center"/>
              <w:rPr>
                <w:sz w:val="28"/>
                <w:szCs w:val="28"/>
              </w:rPr>
            </w:pPr>
            <w:r>
              <w:rPr>
                <w:sz w:val="28"/>
                <w:szCs w:val="28"/>
              </w:rPr>
              <w:t>4.</w:t>
            </w:r>
          </w:p>
        </w:tc>
        <w:tc>
          <w:tcPr>
            <w:tcW w:w="2628" w:type="dxa"/>
          </w:tcPr>
          <w:p w:rsidR="00840A68" w:rsidRDefault="00840A68" w:rsidP="00840A68">
            <w:pPr>
              <w:ind w:firstLine="0"/>
              <w:rPr>
                <w:rFonts w:eastAsia="Times New Roman"/>
                <w:color w:val="000000"/>
                <w:szCs w:val="28"/>
                <w:lang w:eastAsia="uk-UA"/>
              </w:rPr>
            </w:pPr>
            <w:r>
              <w:t>Володіння іноземною мовою</w:t>
            </w:r>
          </w:p>
        </w:tc>
        <w:tc>
          <w:tcPr>
            <w:tcW w:w="6511" w:type="dxa"/>
          </w:tcPr>
          <w:p w:rsidR="00840A68" w:rsidRDefault="00840A68" w:rsidP="00840A68">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8D7649" w:rsidRPr="00F65916" w:rsidTr="005C055B">
        <w:trPr>
          <w:trHeight w:val="588"/>
        </w:trPr>
        <w:tc>
          <w:tcPr>
            <w:tcW w:w="10055"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5C055B">
        <w:trPr>
          <w:trHeight w:val="382"/>
        </w:trPr>
        <w:tc>
          <w:tcPr>
            <w:tcW w:w="916" w:type="dxa"/>
            <w:vAlign w:val="center"/>
          </w:tcPr>
          <w:p w:rsidR="008D7649" w:rsidRPr="00F65916" w:rsidRDefault="008D7649" w:rsidP="00182A48">
            <w:pPr>
              <w:pStyle w:val="rvps12"/>
              <w:jc w:val="center"/>
              <w:rPr>
                <w:sz w:val="28"/>
                <w:szCs w:val="28"/>
              </w:rPr>
            </w:pPr>
          </w:p>
        </w:tc>
        <w:tc>
          <w:tcPr>
            <w:tcW w:w="2628" w:type="dxa"/>
            <w:vAlign w:val="center"/>
          </w:tcPr>
          <w:p w:rsidR="008D7649" w:rsidRPr="005C055B" w:rsidRDefault="008D7649" w:rsidP="00182A48">
            <w:pPr>
              <w:pStyle w:val="rvps14"/>
              <w:spacing w:before="0" w:beforeAutospacing="0" w:after="0" w:afterAutospacing="0"/>
              <w:jc w:val="center"/>
              <w:rPr>
                <w:sz w:val="28"/>
                <w:szCs w:val="28"/>
              </w:rPr>
            </w:pPr>
            <w:r w:rsidRPr="005C055B">
              <w:rPr>
                <w:sz w:val="28"/>
                <w:szCs w:val="28"/>
              </w:rPr>
              <w:t>Вимога</w:t>
            </w:r>
          </w:p>
        </w:tc>
        <w:tc>
          <w:tcPr>
            <w:tcW w:w="6511" w:type="dxa"/>
            <w:vAlign w:val="center"/>
          </w:tcPr>
          <w:p w:rsidR="008D7649" w:rsidRPr="005C055B" w:rsidRDefault="008D7649" w:rsidP="00182A48">
            <w:pPr>
              <w:pStyle w:val="rvps14"/>
              <w:ind w:left="127" w:right="270"/>
              <w:jc w:val="center"/>
              <w:rPr>
                <w:rStyle w:val="rvts0"/>
                <w:sz w:val="28"/>
                <w:szCs w:val="28"/>
              </w:rPr>
            </w:pPr>
            <w:r w:rsidRPr="005C055B">
              <w:rPr>
                <w:rStyle w:val="rvts0"/>
                <w:sz w:val="28"/>
                <w:szCs w:val="28"/>
              </w:rPr>
              <w:t>Компоненти вимоги</w:t>
            </w:r>
          </w:p>
        </w:tc>
      </w:tr>
      <w:tr w:rsidR="00822BE4" w:rsidRPr="00F65916" w:rsidTr="005C055B">
        <w:trPr>
          <w:trHeight w:val="670"/>
        </w:trPr>
        <w:tc>
          <w:tcPr>
            <w:tcW w:w="916" w:type="dxa"/>
            <w:vAlign w:val="center"/>
          </w:tcPr>
          <w:p w:rsidR="00822BE4" w:rsidRPr="00FC1AD2" w:rsidRDefault="00822BE4" w:rsidP="00822BE4">
            <w:pPr>
              <w:pStyle w:val="rvps12"/>
              <w:spacing w:before="0" w:beforeAutospacing="0" w:after="0" w:afterAutospacing="0"/>
              <w:jc w:val="center"/>
              <w:rPr>
                <w:sz w:val="28"/>
                <w:szCs w:val="28"/>
              </w:rPr>
            </w:pPr>
            <w:r>
              <w:rPr>
                <w:sz w:val="28"/>
                <w:szCs w:val="28"/>
              </w:rPr>
              <w:t>1</w:t>
            </w:r>
            <w:r w:rsidR="00C84E8A">
              <w:rPr>
                <w:sz w:val="28"/>
                <w:szCs w:val="28"/>
              </w:rPr>
              <w:t>.</w:t>
            </w:r>
          </w:p>
        </w:tc>
        <w:tc>
          <w:tcPr>
            <w:tcW w:w="2628" w:type="dxa"/>
          </w:tcPr>
          <w:p w:rsidR="00822BE4" w:rsidRPr="009F1C76" w:rsidRDefault="00822BE4" w:rsidP="009C6B80">
            <w:pPr>
              <w:ind w:firstLine="0"/>
              <w:jc w:val="left"/>
              <w:rPr>
                <w:szCs w:val="28"/>
              </w:rPr>
            </w:pPr>
            <w:r w:rsidRPr="009F1C76">
              <w:rPr>
                <w:szCs w:val="28"/>
              </w:rPr>
              <w:t>Необхідні ділові якості</w:t>
            </w:r>
          </w:p>
        </w:tc>
        <w:tc>
          <w:tcPr>
            <w:tcW w:w="6511" w:type="dxa"/>
          </w:tcPr>
          <w:p w:rsidR="00822BE4" w:rsidRPr="008E5920" w:rsidRDefault="00C84E8A" w:rsidP="00822BE4">
            <w:pPr>
              <w:ind w:left="97" w:firstLine="0"/>
              <w:rPr>
                <w:szCs w:val="28"/>
              </w:rPr>
            </w:pPr>
            <w:r>
              <w:rPr>
                <w:szCs w:val="28"/>
              </w:rPr>
              <w:t>А</w:t>
            </w:r>
            <w:r w:rsidR="00822BE4" w:rsidRPr="008E5920">
              <w:rPr>
                <w:szCs w:val="28"/>
              </w:rPr>
              <w:t xml:space="preserve">налітичні здібності, </w:t>
            </w:r>
            <w:r w:rsidR="00822BE4" w:rsidRPr="008E5920">
              <w:rPr>
                <w:bCs/>
                <w:szCs w:val="28"/>
              </w:rPr>
              <w:t>діалогове</w:t>
            </w:r>
            <w:r w:rsidR="00822BE4" w:rsidRPr="008E5920">
              <w:rPr>
                <w:szCs w:val="28"/>
              </w:rPr>
              <w:t xml:space="preserve"> спілкування (письмове і усне), </w:t>
            </w:r>
            <w:proofErr w:type="spellStart"/>
            <w:r w:rsidR="00822BE4" w:rsidRPr="008E5920">
              <w:rPr>
                <w:szCs w:val="28"/>
              </w:rPr>
              <w:t>стресостійкість</w:t>
            </w:r>
            <w:proofErr w:type="spellEnd"/>
            <w:r w:rsidR="00822BE4" w:rsidRPr="008E5920">
              <w:rPr>
                <w:szCs w:val="28"/>
              </w:rPr>
              <w:t>, оперативність</w:t>
            </w:r>
          </w:p>
        </w:tc>
      </w:tr>
      <w:tr w:rsidR="00822BE4" w:rsidRPr="00F65916" w:rsidTr="005C055B">
        <w:trPr>
          <w:trHeight w:val="757"/>
        </w:trPr>
        <w:tc>
          <w:tcPr>
            <w:tcW w:w="916" w:type="dxa"/>
            <w:vAlign w:val="center"/>
          </w:tcPr>
          <w:p w:rsidR="00822BE4" w:rsidRPr="00C943CB" w:rsidRDefault="00822BE4" w:rsidP="00822BE4">
            <w:pPr>
              <w:pStyle w:val="rvps12"/>
              <w:spacing w:before="0" w:beforeAutospacing="0" w:after="0" w:afterAutospacing="0"/>
              <w:jc w:val="center"/>
              <w:rPr>
                <w:sz w:val="28"/>
                <w:szCs w:val="28"/>
              </w:rPr>
            </w:pPr>
            <w:r>
              <w:rPr>
                <w:sz w:val="28"/>
                <w:szCs w:val="28"/>
              </w:rPr>
              <w:t>2</w:t>
            </w:r>
            <w:r w:rsidR="00C84E8A">
              <w:rPr>
                <w:sz w:val="28"/>
                <w:szCs w:val="28"/>
              </w:rPr>
              <w:t>.</w:t>
            </w:r>
          </w:p>
        </w:tc>
        <w:tc>
          <w:tcPr>
            <w:tcW w:w="2628" w:type="dxa"/>
          </w:tcPr>
          <w:p w:rsidR="00822BE4" w:rsidRPr="009F1C76" w:rsidRDefault="00822BE4" w:rsidP="00822BE4">
            <w:pPr>
              <w:ind w:firstLine="0"/>
              <w:rPr>
                <w:szCs w:val="28"/>
              </w:rPr>
            </w:pPr>
            <w:r w:rsidRPr="009F1C76">
              <w:rPr>
                <w:szCs w:val="28"/>
              </w:rPr>
              <w:t xml:space="preserve">Необхідні особистісні якості </w:t>
            </w:r>
          </w:p>
        </w:tc>
        <w:tc>
          <w:tcPr>
            <w:tcW w:w="6511" w:type="dxa"/>
          </w:tcPr>
          <w:p w:rsidR="00822BE4" w:rsidRPr="008E5920" w:rsidRDefault="00C84E8A" w:rsidP="00822BE4">
            <w:pPr>
              <w:ind w:left="97" w:firstLine="0"/>
              <w:rPr>
                <w:szCs w:val="28"/>
              </w:rPr>
            </w:pPr>
            <w:r>
              <w:rPr>
                <w:rStyle w:val="2115pt"/>
                <w:rFonts w:eastAsia="Calibri"/>
                <w:b w:val="0"/>
                <w:sz w:val="28"/>
                <w:szCs w:val="28"/>
              </w:rPr>
              <w:t>В</w:t>
            </w:r>
            <w:r w:rsidR="00822BE4" w:rsidRPr="008E5920">
              <w:rPr>
                <w:rStyle w:val="2115pt"/>
                <w:rFonts w:eastAsia="Calibri"/>
                <w:b w:val="0"/>
                <w:sz w:val="28"/>
                <w:szCs w:val="28"/>
              </w:rPr>
              <w:t>ідповідальність,</w:t>
            </w:r>
            <w:r w:rsidR="00822BE4" w:rsidRPr="008E5920">
              <w:rPr>
                <w:rStyle w:val="2115pt"/>
                <w:rFonts w:eastAsia="Calibri"/>
                <w:sz w:val="28"/>
                <w:szCs w:val="28"/>
              </w:rPr>
              <w:t xml:space="preserve"> </w:t>
            </w:r>
            <w:r w:rsidR="00822BE4" w:rsidRPr="008E5920">
              <w:rPr>
                <w:szCs w:val="28"/>
              </w:rPr>
              <w:t>ініціативність, надійність, порядність, чесність, дисциплінованість, тактовність, готовність допомогти, емоційна стабільність</w:t>
            </w:r>
          </w:p>
        </w:tc>
      </w:tr>
      <w:tr w:rsidR="008D7649" w:rsidRPr="00F65916" w:rsidTr="009B1F71">
        <w:trPr>
          <w:trHeight w:val="780"/>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r w:rsidR="00C84E8A">
              <w:rPr>
                <w:sz w:val="28"/>
                <w:szCs w:val="28"/>
              </w:rPr>
              <w:t>.</w:t>
            </w:r>
          </w:p>
        </w:tc>
        <w:tc>
          <w:tcPr>
            <w:tcW w:w="2628" w:type="dxa"/>
          </w:tcPr>
          <w:p w:rsidR="008D7649" w:rsidRPr="009B1F71" w:rsidRDefault="009B1F71" w:rsidP="009B1F71">
            <w:pPr>
              <w:pStyle w:val="rvps14"/>
              <w:spacing w:before="0" w:beforeAutospacing="0" w:after="0" w:afterAutospacing="0"/>
              <w:rPr>
                <w:sz w:val="28"/>
                <w:szCs w:val="28"/>
              </w:rPr>
            </w:pPr>
            <w:r>
              <w:rPr>
                <w:sz w:val="28"/>
                <w:szCs w:val="28"/>
              </w:rPr>
              <w:t>Уміння працювати з комп’ютером</w:t>
            </w:r>
          </w:p>
        </w:tc>
        <w:tc>
          <w:tcPr>
            <w:tcW w:w="6511" w:type="dxa"/>
            <w:vAlign w:val="center"/>
          </w:tcPr>
          <w:p w:rsidR="009B1F71" w:rsidRPr="009B1F71" w:rsidRDefault="00C84E8A" w:rsidP="009B1F71">
            <w:pPr>
              <w:pStyle w:val="rvps14"/>
              <w:spacing w:before="0" w:beforeAutospacing="0" w:after="0" w:afterAutospacing="0"/>
              <w:ind w:left="102"/>
              <w:jc w:val="both"/>
              <w:rPr>
                <w:sz w:val="28"/>
                <w:szCs w:val="28"/>
              </w:rPr>
            </w:pPr>
            <w:r>
              <w:rPr>
                <w:sz w:val="28"/>
                <w:szCs w:val="28"/>
              </w:rPr>
              <w:t>В</w:t>
            </w:r>
            <w:r w:rsidR="00822BE4" w:rsidRPr="005B0DC5">
              <w:rPr>
                <w:sz w:val="28"/>
                <w:szCs w:val="28"/>
              </w:rPr>
              <w:t>певнений користувач ПК (Microsoft Office Excel, Mic</w:t>
            </w:r>
            <w:r w:rsidR="00822BE4">
              <w:rPr>
                <w:sz w:val="28"/>
                <w:szCs w:val="28"/>
              </w:rPr>
              <w:t>rosoft Office Word, PowerPoint)</w:t>
            </w:r>
          </w:p>
        </w:tc>
      </w:tr>
      <w:tr w:rsidR="00822BE4" w:rsidRPr="00F65916" w:rsidTr="005C055B">
        <w:trPr>
          <w:trHeight w:val="813"/>
        </w:trPr>
        <w:tc>
          <w:tcPr>
            <w:tcW w:w="916" w:type="dxa"/>
          </w:tcPr>
          <w:p w:rsidR="00822BE4" w:rsidRPr="005B0DC5" w:rsidRDefault="00822BE4" w:rsidP="00822BE4">
            <w:pPr>
              <w:spacing w:before="100" w:beforeAutospacing="1" w:after="100" w:afterAutospacing="1"/>
              <w:ind w:firstLine="0"/>
              <w:jc w:val="center"/>
              <w:rPr>
                <w:rFonts w:eastAsia="Times New Roman"/>
                <w:szCs w:val="28"/>
                <w:lang w:eastAsia="uk-UA"/>
              </w:rPr>
            </w:pPr>
            <w:r>
              <w:rPr>
                <w:rFonts w:eastAsia="Times New Roman"/>
                <w:szCs w:val="28"/>
                <w:lang w:eastAsia="uk-UA"/>
              </w:rPr>
              <w:t>4</w:t>
            </w:r>
            <w:r w:rsidR="00C84E8A">
              <w:rPr>
                <w:rFonts w:eastAsia="Times New Roman"/>
                <w:szCs w:val="28"/>
                <w:lang w:eastAsia="uk-UA"/>
              </w:rPr>
              <w:t>.</w:t>
            </w:r>
          </w:p>
        </w:tc>
        <w:tc>
          <w:tcPr>
            <w:tcW w:w="2628" w:type="dxa"/>
          </w:tcPr>
          <w:p w:rsidR="00822BE4" w:rsidRPr="005B0DC5" w:rsidRDefault="00822BE4" w:rsidP="00822BE4">
            <w:pPr>
              <w:pStyle w:val="TableContents"/>
              <w:rPr>
                <w:rFonts w:cs="Times New Roman"/>
                <w:bCs/>
                <w:color w:val="000000"/>
                <w:sz w:val="28"/>
                <w:szCs w:val="28"/>
                <w:lang w:val="ru-RU"/>
              </w:rPr>
            </w:pPr>
            <w:proofErr w:type="spellStart"/>
            <w:r w:rsidRPr="005B0DC5">
              <w:rPr>
                <w:rFonts w:cs="Times New Roman"/>
                <w:bCs/>
                <w:color w:val="000000"/>
                <w:sz w:val="28"/>
                <w:szCs w:val="28"/>
                <w:lang w:val="ru-RU"/>
              </w:rPr>
              <w:t>Командна</w:t>
            </w:r>
            <w:proofErr w:type="spellEnd"/>
            <w:r w:rsidRPr="005B0DC5">
              <w:rPr>
                <w:rFonts w:cs="Times New Roman"/>
                <w:bCs/>
                <w:color w:val="000000"/>
                <w:sz w:val="28"/>
                <w:szCs w:val="28"/>
                <w:lang w:val="ru-RU"/>
              </w:rPr>
              <w:t xml:space="preserve"> робота та </w:t>
            </w:r>
            <w:proofErr w:type="spellStart"/>
            <w:r w:rsidRPr="005B0DC5">
              <w:rPr>
                <w:rFonts w:cs="Times New Roman"/>
                <w:bCs/>
                <w:color w:val="000000"/>
                <w:sz w:val="28"/>
                <w:szCs w:val="28"/>
                <w:lang w:val="ru-RU"/>
              </w:rPr>
              <w:t>взаємодія</w:t>
            </w:r>
            <w:proofErr w:type="spellEnd"/>
          </w:p>
        </w:tc>
        <w:tc>
          <w:tcPr>
            <w:tcW w:w="6511" w:type="dxa"/>
          </w:tcPr>
          <w:p w:rsidR="00822BE4" w:rsidRPr="005B0DC5" w:rsidRDefault="00C84E8A" w:rsidP="00822BE4">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w:t>
            </w:r>
            <w:r w:rsidR="00822BE4">
              <w:rPr>
                <w:rFonts w:eastAsia="Times New Roman" w:cs="Times New Roman"/>
                <w:kern w:val="0"/>
                <w:sz w:val="28"/>
                <w:szCs w:val="28"/>
                <w:lang w:eastAsia="ru-RU" w:bidi="ar-SA"/>
              </w:rPr>
              <w:t>міння розподіляти роботу</w:t>
            </w:r>
            <w:r>
              <w:rPr>
                <w:rFonts w:eastAsia="Times New Roman" w:cs="Times New Roman"/>
                <w:kern w:val="0"/>
                <w:sz w:val="28"/>
                <w:szCs w:val="28"/>
                <w:lang w:eastAsia="ru-RU" w:bidi="ar-SA"/>
              </w:rPr>
              <w:t>;</w:t>
            </w:r>
          </w:p>
          <w:p w:rsidR="00822BE4" w:rsidRPr="005B0DC5" w:rsidRDefault="00822BE4" w:rsidP="00822BE4">
            <w:pPr>
              <w:pStyle w:val="TableContents"/>
              <w:ind w:left="34"/>
              <w:jc w:val="both"/>
              <w:rPr>
                <w:rFonts w:eastAsia="Times New Roman" w:cs="Times New Roman"/>
                <w:kern w:val="0"/>
                <w:sz w:val="28"/>
                <w:szCs w:val="28"/>
                <w:lang w:eastAsia="ru-RU" w:bidi="ar-SA"/>
              </w:rPr>
            </w:pPr>
            <w:r w:rsidRPr="005B0DC5">
              <w:rPr>
                <w:rFonts w:eastAsia="Times New Roman" w:cs="Times New Roman"/>
                <w:kern w:val="0"/>
                <w:sz w:val="28"/>
                <w:szCs w:val="28"/>
                <w:lang w:eastAsia="ru-RU" w:bidi="ar-SA"/>
              </w:rPr>
              <w:t>здатн</w:t>
            </w:r>
            <w:r>
              <w:rPr>
                <w:rFonts w:eastAsia="Times New Roman" w:cs="Times New Roman"/>
                <w:kern w:val="0"/>
                <w:sz w:val="28"/>
                <w:szCs w:val="28"/>
                <w:lang w:eastAsia="ru-RU" w:bidi="ar-SA"/>
              </w:rPr>
              <w:t>ість концентруватись на деталях</w:t>
            </w:r>
            <w:r w:rsidR="00C84E8A">
              <w:rPr>
                <w:rFonts w:eastAsia="Times New Roman" w:cs="Times New Roman"/>
                <w:kern w:val="0"/>
                <w:sz w:val="28"/>
                <w:szCs w:val="28"/>
                <w:lang w:eastAsia="ru-RU" w:bidi="ar-SA"/>
              </w:rPr>
              <w:t>;</w:t>
            </w:r>
            <w:r w:rsidRPr="005B0DC5">
              <w:rPr>
                <w:rFonts w:eastAsia="Times New Roman" w:cs="Times New Roman"/>
                <w:kern w:val="0"/>
                <w:sz w:val="28"/>
                <w:szCs w:val="28"/>
                <w:lang w:eastAsia="ru-RU" w:bidi="ar-SA"/>
              </w:rPr>
              <w:t xml:space="preserve"> </w:t>
            </w:r>
          </w:p>
          <w:p w:rsidR="00822BE4" w:rsidRPr="005B0DC5" w:rsidRDefault="00822BE4" w:rsidP="009C6B80">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визначати пріоритети</w:t>
            </w:r>
            <w:r w:rsidR="00C84E8A">
              <w:rPr>
                <w:rFonts w:eastAsia="Times New Roman" w:cs="Times New Roman"/>
                <w:kern w:val="0"/>
                <w:sz w:val="28"/>
                <w:szCs w:val="28"/>
                <w:lang w:eastAsia="ru-RU" w:bidi="ar-SA"/>
              </w:rPr>
              <w:t>;</w:t>
            </w:r>
          </w:p>
        </w:tc>
      </w:tr>
      <w:tr w:rsidR="008D7649" w:rsidRPr="00F65916" w:rsidTr="005C055B">
        <w:trPr>
          <w:trHeight w:val="588"/>
        </w:trPr>
        <w:tc>
          <w:tcPr>
            <w:tcW w:w="10055"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5C055B">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628" w:type="dxa"/>
            <w:vAlign w:val="center"/>
          </w:tcPr>
          <w:p w:rsidR="008D7649" w:rsidRPr="00C84E8A" w:rsidRDefault="008D7649" w:rsidP="00182A48">
            <w:pPr>
              <w:pStyle w:val="rvps14"/>
              <w:spacing w:before="0" w:beforeAutospacing="0" w:after="0" w:afterAutospacing="0"/>
              <w:jc w:val="center"/>
              <w:rPr>
                <w:sz w:val="28"/>
                <w:szCs w:val="28"/>
              </w:rPr>
            </w:pPr>
            <w:r w:rsidRPr="00C84E8A">
              <w:rPr>
                <w:sz w:val="28"/>
                <w:szCs w:val="28"/>
              </w:rPr>
              <w:t>Вимога</w:t>
            </w:r>
          </w:p>
        </w:tc>
        <w:tc>
          <w:tcPr>
            <w:tcW w:w="6511" w:type="dxa"/>
            <w:vAlign w:val="center"/>
          </w:tcPr>
          <w:p w:rsidR="008D7649" w:rsidRPr="00C84E8A" w:rsidRDefault="008D7649" w:rsidP="00182A48">
            <w:pPr>
              <w:pStyle w:val="rvps14"/>
              <w:ind w:left="127" w:right="270"/>
              <w:jc w:val="center"/>
              <w:rPr>
                <w:rStyle w:val="rvts0"/>
                <w:sz w:val="28"/>
                <w:szCs w:val="28"/>
              </w:rPr>
            </w:pPr>
            <w:r w:rsidRPr="00C84E8A">
              <w:rPr>
                <w:rStyle w:val="rvts0"/>
                <w:sz w:val="28"/>
                <w:szCs w:val="28"/>
              </w:rPr>
              <w:t>Компоненти вимоги</w:t>
            </w:r>
          </w:p>
        </w:tc>
      </w:tr>
      <w:tr w:rsidR="008D7649" w:rsidRPr="00F65916" w:rsidTr="005C055B">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r w:rsidR="00C84E8A">
              <w:rPr>
                <w:sz w:val="28"/>
                <w:szCs w:val="28"/>
              </w:rPr>
              <w:t>.</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11"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8730F2" w:rsidRPr="00F65916" w:rsidTr="00D90CF4">
        <w:trPr>
          <w:trHeight w:val="588"/>
        </w:trPr>
        <w:tc>
          <w:tcPr>
            <w:tcW w:w="916" w:type="dxa"/>
          </w:tcPr>
          <w:p w:rsidR="008730F2" w:rsidRPr="00091345" w:rsidRDefault="008730F2" w:rsidP="008730F2">
            <w:pPr>
              <w:pStyle w:val="rvps12"/>
              <w:jc w:val="center"/>
              <w:rPr>
                <w:sz w:val="28"/>
                <w:szCs w:val="28"/>
              </w:rPr>
            </w:pPr>
            <w:r w:rsidRPr="00091345">
              <w:rPr>
                <w:sz w:val="28"/>
                <w:szCs w:val="28"/>
              </w:rPr>
              <w:t>2.</w:t>
            </w:r>
          </w:p>
        </w:tc>
        <w:tc>
          <w:tcPr>
            <w:tcW w:w="2628" w:type="dxa"/>
          </w:tcPr>
          <w:p w:rsidR="008730F2" w:rsidRPr="00091345" w:rsidRDefault="008730F2" w:rsidP="008730F2">
            <w:pPr>
              <w:pStyle w:val="rvps14"/>
              <w:rPr>
                <w:sz w:val="28"/>
                <w:szCs w:val="28"/>
              </w:rPr>
            </w:pPr>
            <w:r w:rsidRPr="00091345">
              <w:rPr>
                <w:sz w:val="28"/>
                <w:szCs w:val="28"/>
              </w:rPr>
              <w:t xml:space="preserve">Знання спеціального законодавства, що пов’язане із завданнями та змістом роботи державного </w:t>
            </w:r>
            <w:r w:rsidRPr="00091345">
              <w:rPr>
                <w:sz w:val="28"/>
                <w:szCs w:val="28"/>
              </w:rPr>
              <w:lastRenderedPageBreak/>
              <w:t>службовця відповідно до посадової інструкції (положення про структурний підрозділ)</w:t>
            </w:r>
          </w:p>
        </w:tc>
        <w:tc>
          <w:tcPr>
            <w:tcW w:w="6511" w:type="dxa"/>
          </w:tcPr>
          <w:p w:rsidR="008730F2" w:rsidRDefault="008730F2" w:rsidP="008730F2">
            <w:pPr>
              <w:numPr>
                <w:ilvl w:val="0"/>
                <w:numId w:val="8"/>
              </w:numPr>
              <w:ind w:left="418" w:right="30" w:hanging="283"/>
              <w:rPr>
                <w:szCs w:val="28"/>
              </w:rPr>
            </w:pPr>
            <w:r w:rsidRPr="00C919C7">
              <w:rPr>
                <w:szCs w:val="28"/>
              </w:rPr>
              <w:lastRenderedPageBreak/>
              <w:t>Закон України «Про ринок електричної енергії».</w:t>
            </w:r>
          </w:p>
          <w:p w:rsidR="008730F2" w:rsidRDefault="008730F2" w:rsidP="008730F2">
            <w:pPr>
              <w:numPr>
                <w:ilvl w:val="0"/>
                <w:numId w:val="8"/>
              </w:numPr>
              <w:ind w:left="418" w:right="30" w:hanging="283"/>
              <w:rPr>
                <w:szCs w:val="28"/>
              </w:rPr>
            </w:pPr>
            <w:r w:rsidRPr="008730F2">
              <w:rPr>
                <w:szCs w:val="28"/>
              </w:rPr>
              <w:t>Закон України «</w:t>
            </w:r>
            <w:r w:rsidRPr="008730F2">
              <w:rPr>
                <w:bCs/>
                <w:szCs w:val="28"/>
              </w:rPr>
              <w:t>Про основні засади державного нагляду (контролю) у сфері господарської діяльності</w:t>
            </w:r>
            <w:r w:rsidRPr="008730F2">
              <w:rPr>
                <w:szCs w:val="28"/>
              </w:rPr>
              <w:t>».</w:t>
            </w:r>
          </w:p>
          <w:p w:rsidR="008730F2" w:rsidRDefault="008730F2" w:rsidP="008730F2">
            <w:pPr>
              <w:numPr>
                <w:ilvl w:val="0"/>
                <w:numId w:val="8"/>
              </w:numPr>
              <w:ind w:left="418" w:right="30" w:hanging="283"/>
              <w:rPr>
                <w:szCs w:val="28"/>
              </w:rPr>
            </w:pPr>
            <w:r w:rsidRPr="008730F2">
              <w:rPr>
                <w:szCs w:val="28"/>
              </w:rPr>
              <w:t xml:space="preserve">Постанова Кабінету Міністрів України від 14 лютого 2018 року № 77 «Про затвердження </w:t>
            </w:r>
            <w:r w:rsidRPr="008730F2">
              <w:rPr>
                <w:szCs w:val="28"/>
              </w:rPr>
              <w:lastRenderedPageBreak/>
              <w:t xml:space="preserve">Положення </w:t>
            </w:r>
            <w:r w:rsidRPr="008730F2">
              <w:rPr>
                <w:bCs/>
                <w:szCs w:val="28"/>
              </w:rPr>
              <w:t>про Державну інспекцію енергетичного нагляду України</w:t>
            </w:r>
            <w:r w:rsidRPr="008730F2">
              <w:rPr>
                <w:szCs w:val="28"/>
              </w:rPr>
              <w:t>» (зі змінами).</w:t>
            </w:r>
          </w:p>
          <w:p w:rsidR="008730F2" w:rsidRDefault="008730F2" w:rsidP="008730F2">
            <w:pPr>
              <w:numPr>
                <w:ilvl w:val="0"/>
                <w:numId w:val="8"/>
              </w:numPr>
              <w:ind w:left="418" w:right="30" w:hanging="283"/>
              <w:rPr>
                <w:szCs w:val="28"/>
              </w:rPr>
            </w:pPr>
            <w:r w:rsidRPr="008730F2">
              <w:rPr>
                <w:bCs/>
                <w:color w:val="000000" w:themeColor="text1"/>
                <w:szCs w:val="28"/>
                <w:lang w:eastAsia="uk-UA"/>
              </w:rPr>
              <w:t>Наказ Державного комітету України по нагляду за охороною праці від 06 жовтня 1997 року № 257 «Про затвердження Правил безпечної експлуатації  електроустановок».</w:t>
            </w:r>
          </w:p>
          <w:p w:rsidR="008730F2" w:rsidRDefault="008730F2" w:rsidP="008730F2">
            <w:pPr>
              <w:numPr>
                <w:ilvl w:val="0"/>
                <w:numId w:val="8"/>
              </w:numPr>
              <w:ind w:left="418" w:right="30" w:hanging="283"/>
              <w:rPr>
                <w:szCs w:val="28"/>
              </w:rPr>
            </w:pPr>
            <w:r w:rsidRPr="008730F2">
              <w:rPr>
                <w:szCs w:val="28"/>
              </w:rPr>
              <w:t>Постанова Кабінету Міністрів України від 27 грудня 2018 року № 1209 «Деякі питання постачання енергії захищеним споживачам та визнання такими, що втратили чинність, деяких постанов Кабінету Міністрів України».</w:t>
            </w:r>
          </w:p>
          <w:p w:rsidR="008730F2" w:rsidRDefault="008730F2" w:rsidP="008730F2">
            <w:pPr>
              <w:numPr>
                <w:ilvl w:val="0"/>
                <w:numId w:val="8"/>
              </w:numPr>
              <w:ind w:left="418" w:right="30" w:hanging="283"/>
              <w:rPr>
                <w:szCs w:val="28"/>
              </w:rPr>
            </w:pPr>
            <w:r w:rsidRPr="008730F2">
              <w:rPr>
                <w:szCs w:val="28"/>
              </w:rPr>
              <w:t xml:space="preserve">Наказ Міністерства палива та енергетики України              </w:t>
            </w:r>
            <w:r w:rsidRPr="008730F2">
              <w:rPr>
                <w:color w:val="000000"/>
                <w:szCs w:val="28"/>
              </w:rPr>
              <w:t>від 13 червня 2003 року № 296 «</w:t>
            </w:r>
            <w:r w:rsidRPr="008730F2">
              <w:rPr>
                <w:szCs w:val="28"/>
              </w:rPr>
              <w:t>Технічна експлуатація електричних станцій і мереж. Правила</w:t>
            </w:r>
            <w:r w:rsidRPr="008730F2">
              <w:rPr>
                <w:color w:val="000000"/>
                <w:szCs w:val="28"/>
              </w:rPr>
              <w:t>».</w:t>
            </w:r>
          </w:p>
          <w:p w:rsidR="008730F2" w:rsidRDefault="008730F2" w:rsidP="008730F2">
            <w:pPr>
              <w:numPr>
                <w:ilvl w:val="0"/>
                <w:numId w:val="8"/>
              </w:numPr>
              <w:ind w:left="418" w:right="30" w:hanging="283"/>
              <w:rPr>
                <w:szCs w:val="28"/>
              </w:rPr>
            </w:pPr>
            <w:r w:rsidRPr="008730F2">
              <w:rPr>
                <w:color w:val="000000"/>
                <w:szCs w:val="28"/>
              </w:rPr>
              <w:t xml:space="preserve">Наказ </w:t>
            </w:r>
            <w:r w:rsidRPr="008730F2">
              <w:rPr>
                <w:bCs/>
                <w:color w:val="000000"/>
                <w:szCs w:val="28"/>
              </w:rPr>
              <w:t>Міністерства палива та енергетики України</w:t>
            </w:r>
            <w:r w:rsidRPr="008730F2">
              <w:rPr>
                <w:color w:val="000000"/>
                <w:szCs w:val="28"/>
              </w:rPr>
              <w:t xml:space="preserve">                від 04 серпня 2006 року № 270</w:t>
            </w:r>
            <w:r w:rsidRPr="008730F2">
              <w:rPr>
                <w:rFonts w:ascii="Consolas" w:hAnsi="Consolas"/>
                <w:color w:val="000000"/>
                <w:sz w:val="26"/>
                <w:szCs w:val="26"/>
              </w:rPr>
              <w:t xml:space="preserve"> </w:t>
            </w:r>
            <w:r w:rsidRPr="008730F2">
              <w:rPr>
                <w:color w:val="000000"/>
                <w:szCs w:val="28"/>
              </w:rPr>
              <w:t>«</w:t>
            </w:r>
            <w:r w:rsidRPr="008730F2">
              <w:rPr>
                <w:bCs/>
                <w:color w:val="000000"/>
                <w:szCs w:val="28"/>
                <w:lang w:eastAsia="uk-UA"/>
              </w:rPr>
              <w:t>Про затвердження Інструкції з обліку та розслідування технологічних порушень в роботі енергетичного господарства  споживачів».</w:t>
            </w:r>
          </w:p>
          <w:p w:rsidR="008730F2" w:rsidRDefault="008730F2" w:rsidP="008730F2">
            <w:pPr>
              <w:numPr>
                <w:ilvl w:val="0"/>
                <w:numId w:val="8"/>
              </w:numPr>
              <w:ind w:left="418" w:right="30" w:hanging="283"/>
              <w:rPr>
                <w:szCs w:val="28"/>
              </w:rPr>
            </w:pPr>
            <w:r w:rsidRPr="008730F2">
              <w:rPr>
                <w:color w:val="000000"/>
                <w:szCs w:val="28"/>
              </w:rPr>
              <w:t>Наказ Міністерства енергетики та вугільної промисловості України від 21 липня 2017 року              № 476 «</w:t>
            </w:r>
            <w:r w:rsidRPr="008730F2">
              <w:rPr>
                <w:szCs w:val="28"/>
              </w:rPr>
              <w:t xml:space="preserve">Про затвердження </w:t>
            </w:r>
            <w:r w:rsidRPr="008730F2">
              <w:rPr>
                <w:color w:val="000000"/>
                <w:szCs w:val="28"/>
              </w:rPr>
              <w:t>Правил улаштування електроустановок».</w:t>
            </w:r>
          </w:p>
          <w:p w:rsidR="008730F2" w:rsidRPr="008730F2" w:rsidRDefault="008730F2" w:rsidP="008730F2">
            <w:pPr>
              <w:numPr>
                <w:ilvl w:val="0"/>
                <w:numId w:val="8"/>
              </w:numPr>
              <w:ind w:left="418" w:right="30" w:hanging="283"/>
              <w:rPr>
                <w:szCs w:val="28"/>
              </w:rPr>
            </w:pPr>
            <w:r w:rsidRPr="008730F2">
              <w:rPr>
                <w:color w:val="000000"/>
                <w:szCs w:val="28"/>
              </w:rPr>
              <w:t>Наказ Міністерства енергетики та вугільної промисловості України від 27 серпня 2018 року         № 448 «</w:t>
            </w:r>
            <w:r w:rsidRPr="008730F2">
              <w:rPr>
                <w:bCs/>
                <w:color w:val="000000"/>
                <w:szCs w:val="28"/>
                <w:shd w:val="clear" w:color="auto" w:fill="FFFFFF"/>
              </w:rPr>
              <w:t>Про затвердження Правил про безпеку постачання електричної енергії».</w:t>
            </w:r>
          </w:p>
          <w:p w:rsidR="008730F2" w:rsidRPr="00395233" w:rsidRDefault="008730F2" w:rsidP="008730F2">
            <w:pPr>
              <w:ind w:right="163"/>
              <w:rPr>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E5920" w:rsidP="008D7649">
      <w:pPr>
        <w:ind w:firstLine="0"/>
      </w:pPr>
      <w:r>
        <w:t xml:space="preserve">        </w:t>
      </w:r>
    </w:p>
    <w:p w:rsidR="008D7649" w:rsidRPr="00464C12" w:rsidRDefault="00464C12" w:rsidP="008D7649">
      <w:pPr>
        <w:ind w:firstLine="0"/>
        <w:rPr>
          <w:lang w:val="ru-RU"/>
        </w:rPr>
      </w:pPr>
      <w:r>
        <w:rPr>
          <w:lang w:val="ru-RU"/>
        </w:rPr>
        <w:t xml:space="preserve">                 ___________________________________________</w:t>
      </w:r>
    </w:p>
    <w:p w:rsidR="00FE6E12" w:rsidRDefault="00FE6E12" w:rsidP="00FE6E12">
      <w:pPr>
        <w:ind w:firstLine="0"/>
      </w:pPr>
    </w:p>
    <w:p w:rsidR="004A09DF" w:rsidRPr="00CF0E74" w:rsidRDefault="004A09DF" w:rsidP="00CF0E74">
      <w:pPr>
        <w:ind w:firstLine="0"/>
      </w:pPr>
    </w:p>
    <w:sectPr w:rsidR="004A09DF" w:rsidRPr="00CF0E74"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E" w:rsidRDefault="00740B8E" w:rsidP="00F057AA">
      <w:r>
        <w:separator/>
      </w:r>
    </w:p>
  </w:endnote>
  <w:endnote w:type="continuationSeparator" w:id="0">
    <w:p w:rsidR="00740B8E" w:rsidRDefault="00740B8E"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tiqua">
    <w:altName w:val="Lucida Console"/>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E" w:rsidRDefault="00740B8E" w:rsidP="00F057AA">
      <w:r>
        <w:separator/>
      </w:r>
    </w:p>
  </w:footnote>
  <w:footnote w:type="continuationSeparator" w:id="0">
    <w:p w:rsidR="00740B8E" w:rsidRDefault="00740B8E"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740B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740B8E">
    <w:pPr>
      <w:pStyle w:val="a6"/>
      <w:jc w:val="center"/>
    </w:pPr>
  </w:p>
  <w:p w:rsidR="00D60F1A" w:rsidRDefault="00740B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B56560"/>
    <w:multiLevelType w:val="hybridMultilevel"/>
    <w:tmpl w:val="8D9C3F16"/>
    <w:lvl w:ilvl="0" w:tplc="968E5D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5"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060B"/>
    <w:rsid w:val="00011100"/>
    <w:rsid w:val="00056B8E"/>
    <w:rsid w:val="0006299C"/>
    <w:rsid w:val="000759BC"/>
    <w:rsid w:val="000854E4"/>
    <w:rsid w:val="000C1AA3"/>
    <w:rsid w:val="000E1CB0"/>
    <w:rsid w:val="00107345"/>
    <w:rsid w:val="00125681"/>
    <w:rsid w:val="00155B1F"/>
    <w:rsid w:val="00156BEC"/>
    <w:rsid w:val="00195219"/>
    <w:rsid w:val="001B7497"/>
    <w:rsid w:val="001D79FE"/>
    <w:rsid w:val="00223B99"/>
    <w:rsid w:val="002369ED"/>
    <w:rsid w:val="00243188"/>
    <w:rsid w:val="00243B0A"/>
    <w:rsid w:val="00255278"/>
    <w:rsid w:val="002617D1"/>
    <w:rsid w:val="00294449"/>
    <w:rsid w:val="00295C9C"/>
    <w:rsid w:val="00297AE8"/>
    <w:rsid w:val="002A4A2A"/>
    <w:rsid w:val="002D7C19"/>
    <w:rsid w:val="002F507F"/>
    <w:rsid w:val="002F5DB7"/>
    <w:rsid w:val="00301390"/>
    <w:rsid w:val="00304F28"/>
    <w:rsid w:val="00320B72"/>
    <w:rsid w:val="00320E1B"/>
    <w:rsid w:val="00337D18"/>
    <w:rsid w:val="00350AD8"/>
    <w:rsid w:val="0035483E"/>
    <w:rsid w:val="00362696"/>
    <w:rsid w:val="003666D7"/>
    <w:rsid w:val="0037185A"/>
    <w:rsid w:val="00382D17"/>
    <w:rsid w:val="003A6497"/>
    <w:rsid w:val="003A7E10"/>
    <w:rsid w:val="003B1C04"/>
    <w:rsid w:val="003C218F"/>
    <w:rsid w:val="0044418B"/>
    <w:rsid w:val="00464C12"/>
    <w:rsid w:val="00491F1F"/>
    <w:rsid w:val="004953AF"/>
    <w:rsid w:val="004A0957"/>
    <w:rsid w:val="004A09DF"/>
    <w:rsid w:val="004A68B8"/>
    <w:rsid w:val="004B7091"/>
    <w:rsid w:val="004E13E0"/>
    <w:rsid w:val="004F3882"/>
    <w:rsid w:val="004F7286"/>
    <w:rsid w:val="00513AD0"/>
    <w:rsid w:val="00543495"/>
    <w:rsid w:val="00547B19"/>
    <w:rsid w:val="00593833"/>
    <w:rsid w:val="005C055B"/>
    <w:rsid w:val="005D61A0"/>
    <w:rsid w:val="005E4A30"/>
    <w:rsid w:val="005E6767"/>
    <w:rsid w:val="00620818"/>
    <w:rsid w:val="00624CB0"/>
    <w:rsid w:val="00667713"/>
    <w:rsid w:val="006824A4"/>
    <w:rsid w:val="00695309"/>
    <w:rsid w:val="007117C7"/>
    <w:rsid w:val="00732CCC"/>
    <w:rsid w:val="00733E81"/>
    <w:rsid w:val="00740B8E"/>
    <w:rsid w:val="00772601"/>
    <w:rsid w:val="0079142D"/>
    <w:rsid w:val="007E4287"/>
    <w:rsid w:val="007E7983"/>
    <w:rsid w:val="008027CE"/>
    <w:rsid w:val="0080480C"/>
    <w:rsid w:val="00817FD0"/>
    <w:rsid w:val="00822BE4"/>
    <w:rsid w:val="00840A68"/>
    <w:rsid w:val="00843CFC"/>
    <w:rsid w:val="00864AFB"/>
    <w:rsid w:val="00870353"/>
    <w:rsid w:val="008730F2"/>
    <w:rsid w:val="00880EF7"/>
    <w:rsid w:val="008819B2"/>
    <w:rsid w:val="00882085"/>
    <w:rsid w:val="00882CA2"/>
    <w:rsid w:val="00897ACB"/>
    <w:rsid w:val="008B6CC9"/>
    <w:rsid w:val="008C3A08"/>
    <w:rsid w:val="008C657D"/>
    <w:rsid w:val="008D7649"/>
    <w:rsid w:val="008E1886"/>
    <w:rsid w:val="008E5920"/>
    <w:rsid w:val="008F02D2"/>
    <w:rsid w:val="009041AC"/>
    <w:rsid w:val="00907B31"/>
    <w:rsid w:val="009202D4"/>
    <w:rsid w:val="00921EF0"/>
    <w:rsid w:val="00933C55"/>
    <w:rsid w:val="00941C4E"/>
    <w:rsid w:val="00942816"/>
    <w:rsid w:val="0094302C"/>
    <w:rsid w:val="00992EC4"/>
    <w:rsid w:val="009932F3"/>
    <w:rsid w:val="009A5224"/>
    <w:rsid w:val="009B1F71"/>
    <w:rsid w:val="009B26D0"/>
    <w:rsid w:val="009C43D6"/>
    <w:rsid w:val="009C6B80"/>
    <w:rsid w:val="009D1C55"/>
    <w:rsid w:val="009D7399"/>
    <w:rsid w:val="009E0CEC"/>
    <w:rsid w:val="009F494B"/>
    <w:rsid w:val="00A04231"/>
    <w:rsid w:val="00A4729F"/>
    <w:rsid w:val="00A54298"/>
    <w:rsid w:val="00AD23DF"/>
    <w:rsid w:val="00AD49F4"/>
    <w:rsid w:val="00AD6D18"/>
    <w:rsid w:val="00AD7A2C"/>
    <w:rsid w:val="00AE21D6"/>
    <w:rsid w:val="00B42977"/>
    <w:rsid w:val="00B53DCF"/>
    <w:rsid w:val="00B55E15"/>
    <w:rsid w:val="00BB65DB"/>
    <w:rsid w:val="00BC4CBD"/>
    <w:rsid w:val="00BF1A12"/>
    <w:rsid w:val="00C27BD5"/>
    <w:rsid w:val="00C4263F"/>
    <w:rsid w:val="00C551BD"/>
    <w:rsid w:val="00C65796"/>
    <w:rsid w:val="00C727A6"/>
    <w:rsid w:val="00C84E8A"/>
    <w:rsid w:val="00C87794"/>
    <w:rsid w:val="00CB3A0B"/>
    <w:rsid w:val="00CC17D1"/>
    <w:rsid w:val="00CE5742"/>
    <w:rsid w:val="00CF0E74"/>
    <w:rsid w:val="00D07DA6"/>
    <w:rsid w:val="00D23684"/>
    <w:rsid w:val="00D35F3B"/>
    <w:rsid w:val="00D370F9"/>
    <w:rsid w:val="00D62AAF"/>
    <w:rsid w:val="00D7294D"/>
    <w:rsid w:val="00D8554B"/>
    <w:rsid w:val="00D91787"/>
    <w:rsid w:val="00DB0E4E"/>
    <w:rsid w:val="00DB2D3D"/>
    <w:rsid w:val="00DB7193"/>
    <w:rsid w:val="00DB74D5"/>
    <w:rsid w:val="00DC1995"/>
    <w:rsid w:val="00DE61E7"/>
    <w:rsid w:val="00E04C21"/>
    <w:rsid w:val="00E143B5"/>
    <w:rsid w:val="00E24C0A"/>
    <w:rsid w:val="00E571EB"/>
    <w:rsid w:val="00E67067"/>
    <w:rsid w:val="00E80FB7"/>
    <w:rsid w:val="00EB545A"/>
    <w:rsid w:val="00EB5D44"/>
    <w:rsid w:val="00EC5E7D"/>
    <w:rsid w:val="00EC63FE"/>
    <w:rsid w:val="00EC65E1"/>
    <w:rsid w:val="00ED250C"/>
    <w:rsid w:val="00ED334E"/>
    <w:rsid w:val="00EE1C34"/>
    <w:rsid w:val="00EF115F"/>
    <w:rsid w:val="00F057AA"/>
    <w:rsid w:val="00F311AD"/>
    <w:rsid w:val="00F3723F"/>
    <w:rsid w:val="00F42DCF"/>
    <w:rsid w:val="00F42FEF"/>
    <w:rsid w:val="00F44CB3"/>
    <w:rsid w:val="00F60220"/>
    <w:rsid w:val="00F9030F"/>
    <w:rsid w:val="00FD215C"/>
    <w:rsid w:val="00FD34A6"/>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94E3"/>
  <w15:docId w15:val="{408B6759-85E2-4B85-9EBF-1517DAE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uiPriority w:val="99"/>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 w:type="paragraph" w:customStyle="1" w:styleId="21">
    <w:name w:val="Знак Знак2 Знак Знак"/>
    <w:basedOn w:val="a"/>
    <w:rsid w:val="00822BE4"/>
    <w:pPr>
      <w:ind w:firstLine="0"/>
      <w:jc w:val="left"/>
    </w:pPr>
    <w:rPr>
      <w:rFonts w:ascii="Verdana" w:eastAsia="Microsoft Sans Serif" w:hAnsi="Verdana" w:cs="Verdana"/>
      <w:sz w:val="20"/>
      <w:szCs w:val="20"/>
      <w:lang w:eastAsia="en-US"/>
    </w:rPr>
  </w:style>
  <w:style w:type="paragraph" w:customStyle="1" w:styleId="TableContents">
    <w:name w:val="Table Contents"/>
    <w:basedOn w:val="a"/>
    <w:rsid w:val="00822BE4"/>
    <w:pPr>
      <w:widowControl w:val="0"/>
      <w:suppressLineNumbers/>
      <w:suppressAutoHyphens/>
      <w:ind w:firstLine="0"/>
      <w:jc w:val="left"/>
    </w:pPr>
    <w:rPr>
      <w:rFonts w:eastAsia="Arial Unicode MS" w:cs="Arial Unicode MS"/>
      <w:kern w:val="1"/>
      <w:sz w:val="24"/>
      <w:lang w:eastAsia="hi-IN" w:bidi="hi-IN"/>
    </w:rPr>
  </w:style>
  <w:style w:type="paragraph" w:styleId="af">
    <w:name w:val="Body Text"/>
    <w:basedOn w:val="a"/>
    <w:link w:val="af0"/>
    <w:semiHidden/>
    <w:unhideWhenUsed/>
    <w:rsid w:val="005C055B"/>
    <w:pPr>
      <w:ind w:firstLine="0"/>
    </w:pPr>
    <w:rPr>
      <w:rFonts w:eastAsia="Times New Roman"/>
      <w:szCs w:val="20"/>
    </w:rPr>
  </w:style>
  <w:style w:type="character" w:customStyle="1" w:styleId="af0">
    <w:name w:val="Основний текст Знак"/>
    <w:basedOn w:val="a0"/>
    <w:link w:val="af"/>
    <w:semiHidden/>
    <w:rsid w:val="005C055B"/>
    <w:rPr>
      <w:rFonts w:ascii="Times New Roman" w:eastAsia="Times New Roman" w:hAnsi="Times New Roman" w:cs="Times New Roman"/>
      <w:sz w:val="28"/>
      <w:szCs w:val="20"/>
      <w:lang w:val="uk-UA" w:eastAsia="ru-RU"/>
    </w:rPr>
  </w:style>
  <w:style w:type="paragraph" w:customStyle="1" w:styleId="af1">
    <w:name w:val="Нормальний текст"/>
    <w:basedOn w:val="a"/>
    <w:qFormat/>
    <w:rsid w:val="00840A68"/>
    <w:pPr>
      <w:spacing w:before="120"/>
      <w:ind w:firstLine="567"/>
      <w:jc w:val="left"/>
    </w:pPr>
    <w:rPr>
      <w:rFonts w:ascii="Antiqua" w:eastAsia="Times New Roman"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413205884">
      <w:bodyDiv w:val="1"/>
      <w:marLeft w:val="0"/>
      <w:marRight w:val="0"/>
      <w:marTop w:val="0"/>
      <w:marBottom w:val="0"/>
      <w:divBdr>
        <w:top w:val="none" w:sz="0" w:space="0" w:color="auto"/>
        <w:left w:val="none" w:sz="0" w:space="0" w:color="auto"/>
        <w:bottom w:val="none" w:sz="0" w:space="0" w:color="auto"/>
        <w:right w:val="none" w:sz="0" w:space="0" w:color="auto"/>
      </w:divBdr>
    </w:div>
    <w:div w:id="431777241">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5</Pages>
  <Words>5210</Words>
  <Characters>2970</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107</cp:revision>
  <cp:lastPrinted>2019-10-10T07:38:00Z</cp:lastPrinted>
  <dcterms:created xsi:type="dcterms:W3CDTF">2019-03-29T11:01:00Z</dcterms:created>
  <dcterms:modified xsi:type="dcterms:W3CDTF">2019-10-10T13:04:00Z</dcterms:modified>
</cp:coreProperties>
</file>