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F3" w:rsidRPr="0060610A" w:rsidRDefault="000E6E0F" w:rsidP="00395EF3">
      <w:pPr>
        <w:tabs>
          <w:tab w:val="left" w:pos="1260"/>
        </w:tabs>
        <w:ind w:firstLine="0"/>
        <w:rPr>
          <w:caps/>
          <w:szCs w:val="28"/>
        </w:rPr>
      </w:pPr>
      <w:r>
        <w:rPr>
          <w:color w:val="000000"/>
          <w:szCs w:val="28"/>
        </w:rPr>
        <w:t xml:space="preserve">                                                                      </w:t>
      </w:r>
      <w:r w:rsidR="00395EF3">
        <w:rPr>
          <w:color w:val="000000"/>
          <w:szCs w:val="28"/>
        </w:rPr>
        <w:t xml:space="preserve">               </w:t>
      </w:r>
      <w:r w:rsidR="00395EF3" w:rsidRPr="0060610A">
        <w:rPr>
          <w:caps/>
          <w:szCs w:val="28"/>
        </w:rPr>
        <w:t>Затверджено</w:t>
      </w:r>
    </w:p>
    <w:p w:rsidR="00395EF3" w:rsidRPr="0060610A" w:rsidRDefault="00395EF3" w:rsidP="00395EF3">
      <w:pPr>
        <w:pStyle w:val="a3"/>
        <w:tabs>
          <w:tab w:val="left" w:pos="1260"/>
        </w:tabs>
        <w:spacing w:before="0" w:beforeAutospacing="0" w:after="0" w:afterAutospacing="0"/>
        <w:ind w:left="6372"/>
        <w:jc w:val="both"/>
        <w:rPr>
          <w:bCs/>
          <w:sz w:val="28"/>
          <w:szCs w:val="28"/>
          <w:lang w:val="uk-UA"/>
        </w:rPr>
      </w:pPr>
      <w:r w:rsidRPr="0060610A">
        <w:rPr>
          <w:bCs/>
          <w:sz w:val="28"/>
          <w:szCs w:val="28"/>
          <w:lang w:val="uk-UA"/>
        </w:rPr>
        <w:t xml:space="preserve">Наказ </w:t>
      </w:r>
      <w:r w:rsidRPr="0060610A">
        <w:rPr>
          <w:sz w:val="28"/>
          <w:szCs w:val="28"/>
          <w:lang w:val="uk-UA"/>
        </w:rPr>
        <w:t>Державної  інспекції енергетичного нагляду України</w:t>
      </w:r>
    </w:p>
    <w:p w:rsidR="00AD4FA7" w:rsidRDefault="00395EF3" w:rsidP="00AD4FA7">
      <w:pPr>
        <w:pStyle w:val="a3"/>
        <w:tabs>
          <w:tab w:val="left" w:pos="1260"/>
        </w:tabs>
        <w:spacing w:before="0" w:beforeAutospacing="0" w:after="0" w:afterAutospacing="0"/>
        <w:ind w:left="5103"/>
        <w:jc w:val="both"/>
        <w:rPr>
          <w:sz w:val="28"/>
          <w:szCs w:val="28"/>
          <w:lang w:val="uk-UA"/>
        </w:rPr>
      </w:pPr>
      <w:r w:rsidRPr="0060610A">
        <w:rPr>
          <w:sz w:val="28"/>
          <w:szCs w:val="28"/>
          <w:lang w:val="uk-UA"/>
        </w:rPr>
        <w:tab/>
      </w:r>
      <w:r w:rsidRPr="0060610A">
        <w:rPr>
          <w:sz w:val="28"/>
          <w:szCs w:val="28"/>
          <w:lang w:val="uk-UA"/>
        </w:rPr>
        <w:tab/>
      </w:r>
      <w:r w:rsidR="00AD4FA7">
        <w:rPr>
          <w:sz w:val="28"/>
          <w:szCs w:val="28"/>
          <w:lang w:val="uk-UA"/>
        </w:rPr>
        <w:t>04.04.2019 року № 19</w:t>
      </w:r>
    </w:p>
    <w:p w:rsidR="00395EF3" w:rsidRDefault="00395EF3" w:rsidP="00395EF3">
      <w:pPr>
        <w:pStyle w:val="a3"/>
        <w:tabs>
          <w:tab w:val="left" w:pos="1260"/>
        </w:tabs>
        <w:spacing w:before="0" w:beforeAutospacing="0" w:after="0" w:afterAutospacing="0"/>
        <w:ind w:left="5103"/>
        <w:jc w:val="both"/>
        <w:rPr>
          <w:sz w:val="28"/>
          <w:szCs w:val="28"/>
          <w:lang w:val="uk-UA"/>
        </w:rPr>
      </w:pPr>
      <w:bookmarkStart w:id="0" w:name="_GoBack"/>
      <w:bookmarkEnd w:id="0"/>
    </w:p>
    <w:p w:rsidR="00DE75C9" w:rsidRPr="00197A30" w:rsidRDefault="00DE75C9" w:rsidP="00395EF3">
      <w:pPr>
        <w:widowControl w:val="0"/>
        <w:tabs>
          <w:tab w:val="left" w:pos="9214"/>
        </w:tabs>
        <w:autoSpaceDE w:val="0"/>
        <w:autoSpaceDN w:val="0"/>
        <w:adjustRightInd w:val="0"/>
        <w:ind w:left="7080" w:firstLine="0"/>
        <w:jc w:val="center"/>
        <w:rPr>
          <w:szCs w:val="28"/>
        </w:rPr>
      </w:pPr>
    </w:p>
    <w:p w:rsidR="00DE75C9" w:rsidRPr="001D13E2" w:rsidRDefault="00DE75C9" w:rsidP="001D13E2">
      <w:pPr>
        <w:pStyle w:val="Style5"/>
        <w:widowControl/>
        <w:spacing w:line="240" w:lineRule="auto"/>
        <w:ind w:right="280"/>
        <w:outlineLvl w:val="0"/>
        <w:rPr>
          <w:rFonts w:eastAsia="Calibri"/>
          <w:b/>
          <w:color w:val="000000"/>
          <w:sz w:val="28"/>
          <w:szCs w:val="28"/>
          <w:lang w:val="uk-UA"/>
        </w:rPr>
      </w:pPr>
      <w:r w:rsidRPr="001D13E2">
        <w:rPr>
          <w:rFonts w:eastAsia="Calibri"/>
          <w:b/>
          <w:color w:val="000000"/>
          <w:sz w:val="28"/>
          <w:szCs w:val="28"/>
          <w:lang w:val="uk-UA"/>
        </w:rPr>
        <w:t>УМОВИ</w:t>
      </w:r>
    </w:p>
    <w:p w:rsidR="00DE75C9" w:rsidRPr="001D13E2" w:rsidRDefault="00DE75C9" w:rsidP="001D13E2">
      <w:pPr>
        <w:pStyle w:val="Style5"/>
        <w:widowControl/>
        <w:spacing w:line="240" w:lineRule="auto"/>
        <w:ind w:right="280"/>
        <w:outlineLvl w:val="0"/>
        <w:rPr>
          <w:rFonts w:eastAsia="Calibri"/>
          <w:color w:val="000000"/>
          <w:sz w:val="28"/>
          <w:lang w:val="uk-UA"/>
        </w:rPr>
      </w:pPr>
      <w:r w:rsidRPr="001D13E2">
        <w:rPr>
          <w:rFonts w:eastAsia="Calibri"/>
          <w:color w:val="000000"/>
          <w:sz w:val="28"/>
          <w:szCs w:val="28"/>
          <w:lang w:val="uk-UA"/>
        </w:rPr>
        <w:t>проведення конкурсу на зайняття посади</w:t>
      </w:r>
    </w:p>
    <w:p w:rsidR="002B7DB3" w:rsidRPr="001D13E2" w:rsidRDefault="002B7DB3" w:rsidP="007F4319">
      <w:pPr>
        <w:pStyle w:val="Style5"/>
        <w:widowControl/>
        <w:spacing w:line="240" w:lineRule="auto"/>
        <w:ind w:right="280"/>
        <w:outlineLvl w:val="0"/>
        <w:rPr>
          <w:rFonts w:eastAsia="Calibri"/>
          <w:color w:val="000000"/>
          <w:sz w:val="28"/>
          <w:szCs w:val="28"/>
          <w:lang w:val="uk-UA"/>
        </w:rPr>
      </w:pPr>
      <w:r w:rsidRPr="001D13E2">
        <w:rPr>
          <w:rFonts w:eastAsia="Calibri"/>
          <w:color w:val="000000"/>
          <w:sz w:val="28"/>
          <w:szCs w:val="28"/>
          <w:lang w:val="uk-UA"/>
        </w:rPr>
        <w:t xml:space="preserve">начальника Управління фінансового забезпечення та </w:t>
      </w:r>
    </w:p>
    <w:p w:rsidR="002B7DB3" w:rsidRPr="001D13E2" w:rsidRDefault="00612FBB" w:rsidP="007F4319">
      <w:pPr>
        <w:pStyle w:val="Style5"/>
        <w:widowControl/>
        <w:spacing w:line="240" w:lineRule="auto"/>
        <w:ind w:right="280"/>
        <w:outlineLvl w:val="0"/>
        <w:rPr>
          <w:rFonts w:eastAsia="Calibri"/>
          <w:color w:val="000000"/>
          <w:sz w:val="28"/>
          <w:szCs w:val="28"/>
          <w:lang w:val="uk-UA"/>
        </w:rPr>
      </w:pPr>
      <w:r w:rsidRPr="001D13E2">
        <w:rPr>
          <w:rFonts w:eastAsia="Calibri"/>
          <w:color w:val="000000"/>
          <w:sz w:val="28"/>
          <w:szCs w:val="28"/>
          <w:lang w:val="uk-UA"/>
        </w:rPr>
        <w:t>бухгалтерського обліку-головного</w:t>
      </w:r>
      <w:r w:rsidR="002B7DB3" w:rsidRPr="001D13E2">
        <w:rPr>
          <w:rFonts w:eastAsia="Calibri"/>
          <w:color w:val="000000"/>
          <w:sz w:val="28"/>
          <w:szCs w:val="28"/>
          <w:lang w:val="uk-UA"/>
        </w:rPr>
        <w:t xml:space="preserve"> бухгалтер</w:t>
      </w:r>
      <w:r w:rsidRPr="001D13E2">
        <w:rPr>
          <w:rFonts w:eastAsia="Calibri"/>
          <w:color w:val="000000"/>
          <w:sz w:val="28"/>
          <w:szCs w:val="28"/>
          <w:lang w:val="uk-UA"/>
        </w:rPr>
        <w:t>а</w:t>
      </w:r>
      <w:r w:rsidR="002B7DB3" w:rsidRPr="001D13E2">
        <w:rPr>
          <w:rFonts w:eastAsia="Calibri"/>
          <w:color w:val="000000"/>
          <w:sz w:val="28"/>
          <w:szCs w:val="28"/>
          <w:lang w:val="uk-UA"/>
        </w:rPr>
        <w:t xml:space="preserve"> </w:t>
      </w:r>
    </w:p>
    <w:p w:rsidR="007F4319" w:rsidRPr="001D13E2" w:rsidRDefault="007F4319" w:rsidP="007F4319">
      <w:pPr>
        <w:pStyle w:val="Style5"/>
        <w:widowControl/>
        <w:spacing w:line="240" w:lineRule="auto"/>
        <w:ind w:right="280"/>
        <w:outlineLvl w:val="0"/>
        <w:rPr>
          <w:rFonts w:eastAsia="Calibri"/>
          <w:color w:val="000000"/>
          <w:sz w:val="28"/>
          <w:szCs w:val="28"/>
          <w:lang w:val="uk-UA"/>
        </w:rPr>
      </w:pPr>
      <w:r w:rsidRPr="001D13E2">
        <w:rPr>
          <w:rFonts w:eastAsia="Calibri"/>
          <w:color w:val="000000"/>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2"/>
        <w:gridCol w:w="2770"/>
        <w:gridCol w:w="7410"/>
      </w:tblGrid>
      <w:tr w:rsidR="00DE75C9" w:rsidRPr="00FB14E7" w:rsidTr="00D252F3">
        <w:trPr>
          <w:trHeight w:val="55"/>
        </w:trPr>
        <w:tc>
          <w:tcPr>
            <w:tcW w:w="15154" w:type="dxa"/>
            <w:gridSpan w:val="3"/>
            <w:vAlign w:val="center"/>
          </w:tcPr>
          <w:p w:rsidR="00DE75C9" w:rsidRPr="00FB14E7" w:rsidRDefault="00DE75C9" w:rsidP="00A24F6F">
            <w:pPr>
              <w:pStyle w:val="rvps12"/>
              <w:jc w:val="center"/>
              <w:rPr>
                <w:b/>
                <w:sz w:val="28"/>
                <w:szCs w:val="28"/>
              </w:rPr>
            </w:pPr>
            <w:r w:rsidRPr="00FB14E7">
              <w:rPr>
                <w:b/>
                <w:sz w:val="28"/>
                <w:szCs w:val="28"/>
              </w:rPr>
              <w:t>Загальні умови</w:t>
            </w:r>
          </w:p>
        </w:tc>
      </w:tr>
      <w:tr w:rsidR="00E82C8E" w:rsidRPr="00FB14E7" w:rsidTr="002B68F7">
        <w:trPr>
          <w:trHeight w:val="350"/>
        </w:trPr>
        <w:tc>
          <w:tcPr>
            <w:tcW w:w="4410" w:type="dxa"/>
            <w:gridSpan w:val="2"/>
            <w:vAlign w:val="center"/>
          </w:tcPr>
          <w:p w:rsidR="00E82C8E" w:rsidRPr="00FB14E7" w:rsidRDefault="00E82C8E" w:rsidP="00E82C8E">
            <w:pPr>
              <w:pStyle w:val="rvps14"/>
              <w:ind w:right="126"/>
              <w:rPr>
                <w:color w:val="000000"/>
                <w:sz w:val="28"/>
                <w:szCs w:val="28"/>
              </w:rPr>
            </w:pPr>
            <w:r w:rsidRPr="00E97EEF">
              <w:rPr>
                <w:color w:val="000000"/>
                <w:sz w:val="28"/>
                <w:szCs w:val="28"/>
              </w:rPr>
              <w:t>Посадові обов’язки</w:t>
            </w:r>
          </w:p>
        </w:tc>
        <w:tc>
          <w:tcPr>
            <w:tcW w:w="10744" w:type="dxa"/>
          </w:tcPr>
          <w:p w:rsidR="002B7DB3" w:rsidRDefault="002B7DB3" w:rsidP="002B7DB3">
            <w:pPr>
              <w:pStyle w:val="af0"/>
              <w:ind w:left="185" w:right="130" w:firstLine="425"/>
              <w:rPr>
                <w:szCs w:val="28"/>
              </w:rPr>
            </w:pPr>
            <w:r w:rsidRPr="00780BF8">
              <w:rPr>
                <w:szCs w:val="28"/>
              </w:rPr>
              <w:t>здійснює керівництво діяльністю Управління, забезпечує виконання завдань, покладених на Управління;</w:t>
            </w:r>
          </w:p>
          <w:p w:rsidR="002B7DB3" w:rsidRDefault="002B7DB3" w:rsidP="002B7DB3">
            <w:pPr>
              <w:pStyle w:val="af0"/>
              <w:ind w:left="185" w:right="130" w:firstLine="425"/>
              <w:rPr>
                <w:szCs w:val="28"/>
              </w:rPr>
            </w:pPr>
            <w:r w:rsidRPr="00780BF8">
              <w:rPr>
                <w:szCs w:val="28"/>
              </w:rPr>
              <w:t xml:space="preserve">забезпечує в межах своєї компетенції збереження в Управлінні державної таємниці, іншої інформації з обмеженим доступом відповідно до законодавства; </w:t>
            </w:r>
          </w:p>
          <w:p w:rsidR="002B7DB3" w:rsidRDefault="002B7DB3" w:rsidP="002B7DB3">
            <w:pPr>
              <w:pStyle w:val="af0"/>
              <w:ind w:left="185" w:right="130" w:firstLine="425"/>
              <w:rPr>
                <w:szCs w:val="28"/>
              </w:rPr>
            </w:pPr>
            <w:r w:rsidRPr="00780BF8">
              <w:rPr>
                <w:szCs w:val="28"/>
              </w:rPr>
              <w:t xml:space="preserve">погоджує подання про присвоєння працівникам Управління рангів державних службовців, що вноситься службою кадрів на розгляд Голові </w:t>
            </w:r>
            <w:r w:rsidR="00A5347C" w:rsidRPr="00780BF8">
              <w:rPr>
                <w:szCs w:val="28"/>
              </w:rPr>
              <w:t>Держенергонагляду</w:t>
            </w:r>
            <w:r w:rsidRPr="00780BF8">
              <w:rPr>
                <w:szCs w:val="28"/>
              </w:rPr>
              <w:t xml:space="preserve"> відповідно до законодавства</w:t>
            </w:r>
            <w:r>
              <w:rPr>
                <w:szCs w:val="28"/>
              </w:rPr>
              <w:t xml:space="preserve"> про державну службу;</w:t>
            </w:r>
          </w:p>
          <w:p w:rsidR="002B7DB3" w:rsidRPr="001D13E2" w:rsidRDefault="002B7DB3" w:rsidP="002B7DB3">
            <w:pPr>
              <w:pStyle w:val="af0"/>
              <w:ind w:left="185" w:right="130" w:firstLine="425"/>
              <w:rPr>
                <w:szCs w:val="28"/>
              </w:rPr>
            </w:pPr>
            <w:r w:rsidRPr="001D13E2">
              <w:rPr>
                <w:szCs w:val="28"/>
              </w:rPr>
              <w:t>вносить подання Голові Держенергонагляду про заохочення і притягнення до дисциплінарної відповідальності працівників Управління;</w:t>
            </w:r>
          </w:p>
          <w:p w:rsidR="002B7DB3" w:rsidRPr="001D13E2" w:rsidRDefault="002B7DB3" w:rsidP="002B7DB3">
            <w:pPr>
              <w:pStyle w:val="af0"/>
              <w:ind w:left="185" w:right="130" w:firstLine="425"/>
              <w:rPr>
                <w:szCs w:val="28"/>
              </w:rPr>
            </w:pPr>
            <w:r w:rsidRPr="001D13E2">
              <w:rPr>
                <w:rFonts w:eastAsia="Courier New"/>
                <w:szCs w:val="28"/>
              </w:rPr>
              <w:t>організовує роботу з ведення бухгалтерського обліку</w:t>
            </w:r>
            <w:r w:rsidRPr="001D13E2">
              <w:rPr>
                <w:spacing w:val="8"/>
                <w:szCs w:val="28"/>
              </w:rPr>
              <w:t>;</w:t>
            </w:r>
          </w:p>
          <w:p w:rsidR="002B7DB3" w:rsidRPr="001D13E2" w:rsidRDefault="002B7DB3" w:rsidP="002B7DB3">
            <w:pPr>
              <w:pStyle w:val="af0"/>
              <w:ind w:left="185" w:right="130" w:firstLine="425"/>
              <w:rPr>
                <w:szCs w:val="28"/>
              </w:rPr>
            </w:pPr>
            <w:r w:rsidRPr="001D13E2">
              <w:rPr>
                <w:rFonts w:eastAsia="Courier New"/>
                <w:szCs w:val="28"/>
              </w:rPr>
              <w:t xml:space="preserve">забезпечує дотримання працівниками </w:t>
            </w:r>
            <w:r w:rsidRPr="001D13E2">
              <w:rPr>
                <w:szCs w:val="28"/>
              </w:rPr>
              <w:t>Управління</w:t>
            </w:r>
            <w:r w:rsidRPr="001D13E2">
              <w:rPr>
                <w:rFonts w:eastAsia="Courier New"/>
                <w:szCs w:val="28"/>
              </w:rPr>
              <w:t xml:space="preserve"> правил внутрішнього службового розпорядку, трудової та виконавської дисципліни;</w:t>
            </w:r>
          </w:p>
          <w:p w:rsidR="002B7DB3" w:rsidRDefault="002B7DB3" w:rsidP="002B7DB3">
            <w:pPr>
              <w:pStyle w:val="af0"/>
              <w:ind w:left="185" w:right="130" w:firstLine="425"/>
              <w:rPr>
                <w:szCs w:val="28"/>
              </w:rPr>
            </w:pPr>
            <w:r w:rsidRPr="001D13E2">
              <w:rPr>
                <w:rFonts w:eastAsia="Courier New"/>
                <w:szCs w:val="28"/>
              </w:rPr>
              <w:t>погоджує проекти договорів (контрактів</w:t>
            </w:r>
            <w:r w:rsidRPr="00581832">
              <w:rPr>
                <w:rFonts w:eastAsia="Courier New"/>
                <w:szCs w:val="28"/>
              </w:rPr>
              <w:t>), у тому числі про повну індивідуальну матеріальну відповідальність, забезпечуючи дотримання вимог законодавства щодо цільового використання бюдже</w:t>
            </w:r>
            <w:r>
              <w:rPr>
                <w:rFonts w:eastAsia="Courier New"/>
                <w:szCs w:val="28"/>
              </w:rPr>
              <w:t>тних коштів та збереження майна.</w:t>
            </w:r>
          </w:p>
          <w:p w:rsidR="002B7DB3" w:rsidRPr="001D13E2" w:rsidRDefault="002B7DB3" w:rsidP="002B7DB3">
            <w:pPr>
              <w:pStyle w:val="af0"/>
              <w:ind w:left="185" w:right="130" w:firstLine="425"/>
              <w:rPr>
                <w:szCs w:val="28"/>
              </w:rPr>
            </w:pPr>
            <w:r w:rsidRPr="001D13E2">
              <w:rPr>
                <w:szCs w:val="28"/>
              </w:rPr>
              <w:t>Підписує звітність та документи, які є підставою для:</w:t>
            </w:r>
          </w:p>
          <w:p w:rsidR="002B7DB3" w:rsidRPr="001D13E2" w:rsidRDefault="002B7DB3" w:rsidP="002B7DB3">
            <w:pPr>
              <w:pStyle w:val="af0"/>
              <w:ind w:left="185" w:right="130" w:firstLine="425"/>
              <w:rPr>
                <w:szCs w:val="28"/>
              </w:rPr>
            </w:pPr>
            <w:r w:rsidRPr="001D13E2">
              <w:rPr>
                <w:szCs w:val="28"/>
              </w:rPr>
              <w:t>перерахування податків і зборів (обов'язкових платежів);</w:t>
            </w:r>
          </w:p>
          <w:p w:rsidR="002B7DB3" w:rsidRPr="001D13E2" w:rsidRDefault="002B7DB3" w:rsidP="002B7DB3">
            <w:pPr>
              <w:pStyle w:val="af0"/>
              <w:ind w:left="185" w:right="130" w:firstLine="425"/>
              <w:rPr>
                <w:szCs w:val="28"/>
              </w:rPr>
            </w:pPr>
            <w:r w:rsidRPr="001D13E2">
              <w:rPr>
                <w:szCs w:val="28"/>
              </w:rPr>
              <w:t>проведення розрахунків відповідно до укладених договорів;</w:t>
            </w:r>
          </w:p>
          <w:p w:rsidR="002B7DB3" w:rsidRPr="001D13E2" w:rsidRDefault="002B7DB3" w:rsidP="002B7DB3">
            <w:pPr>
              <w:pStyle w:val="af0"/>
              <w:ind w:left="185" w:right="130" w:firstLine="425"/>
              <w:rPr>
                <w:szCs w:val="28"/>
              </w:rPr>
            </w:pPr>
            <w:r w:rsidRPr="001D13E2">
              <w:rPr>
                <w:szCs w:val="28"/>
              </w:rPr>
              <w:t>приймання і видачі грошових коштів;</w:t>
            </w:r>
          </w:p>
          <w:p w:rsidR="002B7DB3" w:rsidRPr="001D13E2" w:rsidRDefault="002B7DB3" w:rsidP="002B7DB3">
            <w:pPr>
              <w:pStyle w:val="af0"/>
              <w:ind w:left="185" w:right="130" w:firstLine="425"/>
              <w:rPr>
                <w:szCs w:val="28"/>
              </w:rPr>
            </w:pPr>
            <w:r w:rsidRPr="001D13E2">
              <w:rPr>
                <w:szCs w:val="28"/>
              </w:rPr>
              <w:t>оприбуткування та списання рухомого і нерухомого майна;</w:t>
            </w:r>
          </w:p>
          <w:p w:rsidR="002B7DB3" w:rsidRPr="001D13E2" w:rsidRDefault="002B7DB3" w:rsidP="002B7DB3">
            <w:pPr>
              <w:pStyle w:val="af0"/>
              <w:ind w:left="185" w:right="130" w:firstLine="425"/>
              <w:rPr>
                <w:szCs w:val="28"/>
              </w:rPr>
            </w:pPr>
            <w:r w:rsidRPr="001D13E2">
              <w:rPr>
                <w:szCs w:val="28"/>
              </w:rPr>
              <w:t>проведення інших господарських операцій.</w:t>
            </w:r>
          </w:p>
          <w:p w:rsidR="002B7DB3" w:rsidRPr="001D13E2" w:rsidRDefault="002B7DB3" w:rsidP="002B7DB3">
            <w:pPr>
              <w:pStyle w:val="af0"/>
              <w:ind w:left="185" w:right="130" w:firstLine="425"/>
              <w:rPr>
                <w:szCs w:val="28"/>
              </w:rPr>
            </w:pPr>
            <w:r w:rsidRPr="001D13E2">
              <w:rPr>
                <w:szCs w:val="28"/>
              </w:rPr>
              <w:t>Здійснює контроль за:</w:t>
            </w:r>
          </w:p>
          <w:p w:rsidR="002B7DB3" w:rsidRPr="001D13E2" w:rsidRDefault="002B7DB3" w:rsidP="002B7DB3">
            <w:pPr>
              <w:pStyle w:val="af0"/>
              <w:ind w:left="185" w:right="130" w:firstLine="425"/>
              <w:rPr>
                <w:szCs w:val="28"/>
              </w:rPr>
            </w:pPr>
            <w:r w:rsidRPr="001D13E2">
              <w:rPr>
                <w:spacing w:val="20"/>
                <w:szCs w:val="28"/>
              </w:rPr>
              <w:t>відображенням</w:t>
            </w:r>
            <w:r w:rsidRPr="001D13E2">
              <w:rPr>
                <w:szCs w:val="28"/>
              </w:rPr>
              <w:t xml:space="preserve"> у бухгалтерському обліку всіх господарських операцій, що проводяться </w:t>
            </w:r>
            <w:r w:rsidR="00CB6622">
              <w:rPr>
                <w:szCs w:val="28"/>
              </w:rPr>
              <w:lastRenderedPageBreak/>
              <w:t>Держенергонаглядом</w:t>
            </w:r>
            <w:r w:rsidRPr="001D13E2">
              <w:rPr>
                <w:szCs w:val="28"/>
              </w:rPr>
              <w:t>;</w:t>
            </w:r>
          </w:p>
          <w:p w:rsidR="002B7DB3" w:rsidRPr="001D13E2" w:rsidRDefault="002B7DB3" w:rsidP="002B7DB3">
            <w:pPr>
              <w:pStyle w:val="af0"/>
              <w:ind w:left="185" w:right="130" w:firstLine="425"/>
              <w:rPr>
                <w:szCs w:val="28"/>
              </w:rPr>
            </w:pPr>
            <w:r w:rsidRPr="001D13E2">
              <w:rPr>
                <w:szCs w:val="28"/>
              </w:rPr>
              <w:t>складенням звітності;</w:t>
            </w:r>
          </w:p>
          <w:p w:rsidR="002B7DB3" w:rsidRPr="001D13E2" w:rsidRDefault="002B7DB3" w:rsidP="002B7DB3">
            <w:pPr>
              <w:pStyle w:val="af0"/>
              <w:ind w:left="185" w:right="130" w:firstLine="425"/>
              <w:rPr>
                <w:szCs w:val="28"/>
              </w:rPr>
            </w:pPr>
            <w:r w:rsidRPr="001D13E2">
              <w:rPr>
                <w:szCs w:val="28"/>
              </w:rPr>
              <w:t>цільовим та ефективним використанням фінансових, матеріальних (нематеріальних), інформаційних та трудових ресурсів, збереженням майна;</w:t>
            </w:r>
          </w:p>
          <w:p w:rsidR="002B7DB3" w:rsidRPr="001D13E2" w:rsidRDefault="002B7DB3" w:rsidP="002B7DB3">
            <w:pPr>
              <w:pStyle w:val="af0"/>
              <w:ind w:left="185" w:right="130" w:firstLine="425"/>
              <w:rPr>
                <w:szCs w:val="28"/>
              </w:rPr>
            </w:pPr>
            <w:r w:rsidRPr="001D13E2">
              <w:rPr>
                <w:szCs w:val="28"/>
              </w:rPr>
              <w:t>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2B7DB3" w:rsidRPr="001D13E2" w:rsidRDefault="0060610A" w:rsidP="002B7DB3">
            <w:pPr>
              <w:pStyle w:val="af0"/>
              <w:ind w:left="185" w:right="130" w:firstLine="425"/>
              <w:rPr>
                <w:szCs w:val="28"/>
              </w:rPr>
            </w:pPr>
            <w:r>
              <w:rPr>
                <w:szCs w:val="28"/>
              </w:rPr>
              <w:t>п</w:t>
            </w:r>
            <w:r w:rsidR="002B7DB3" w:rsidRPr="001D13E2">
              <w:rPr>
                <w:szCs w:val="28"/>
              </w:rPr>
              <w:t>огоджує документи, пов'язані з витрачанням фонду заробітної плати, встановленням посадових окладів і надбавок працівникам;</w:t>
            </w:r>
          </w:p>
          <w:p w:rsidR="002B7DB3" w:rsidRPr="001D13E2" w:rsidRDefault="002B7DB3" w:rsidP="002B7DB3">
            <w:pPr>
              <w:pStyle w:val="af0"/>
              <w:ind w:left="185" w:right="130" w:firstLine="425"/>
              <w:rPr>
                <w:szCs w:val="28"/>
              </w:rPr>
            </w:pPr>
            <w:r w:rsidRPr="001D13E2">
              <w:rPr>
                <w:szCs w:val="28"/>
              </w:rPr>
              <w:t xml:space="preserve">підписує службову кореспонденцію Управління, візує документи в межах компетенції Управління; </w:t>
            </w:r>
          </w:p>
          <w:p w:rsidR="002B7DB3" w:rsidRPr="001D13E2" w:rsidRDefault="002B7DB3" w:rsidP="002B7DB3">
            <w:pPr>
              <w:pStyle w:val="af0"/>
              <w:ind w:left="185" w:right="130" w:firstLine="425"/>
              <w:rPr>
                <w:szCs w:val="28"/>
              </w:rPr>
            </w:pPr>
            <w:r w:rsidRPr="001D13E2">
              <w:rPr>
                <w:rFonts w:eastAsia="Courier New"/>
                <w:szCs w:val="28"/>
              </w:rPr>
              <w:t xml:space="preserve">вживає необхідних заходів щодо вдосконалення організації роботи </w:t>
            </w:r>
            <w:r w:rsidRPr="001D13E2">
              <w:rPr>
                <w:szCs w:val="28"/>
              </w:rPr>
              <w:t>Управління</w:t>
            </w:r>
            <w:r w:rsidRPr="001D13E2">
              <w:rPr>
                <w:rFonts w:eastAsia="Courier New"/>
                <w:szCs w:val="28"/>
              </w:rPr>
              <w:t>;</w:t>
            </w:r>
          </w:p>
          <w:p w:rsidR="002B7DB3" w:rsidRPr="001D13E2" w:rsidRDefault="002B7DB3" w:rsidP="002B7DB3">
            <w:pPr>
              <w:pStyle w:val="af0"/>
              <w:ind w:left="185" w:right="130" w:firstLine="425"/>
              <w:rPr>
                <w:szCs w:val="28"/>
              </w:rPr>
            </w:pPr>
            <w:r w:rsidRPr="001D13E2">
              <w:rPr>
                <w:szCs w:val="28"/>
              </w:rPr>
              <w:t xml:space="preserve">виконує інші завдання, покладені на нього </w:t>
            </w:r>
            <w:r w:rsidR="001D13E2">
              <w:rPr>
                <w:szCs w:val="28"/>
              </w:rPr>
              <w:t>Головою Держенергонаглядом</w:t>
            </w:r>
            <w:r w:rsidRPr="001D13E2">
              <w:rPr>
                <w:szCs w:val="28"/>
              </w:rPr>
              <w:t>.</w:t>
            </w:r>
          </w:p>
          <w:p w:rsidR="00E82C8E" w:rsidRPr="007B47D5" w:rsidRDefault="00E82C8E" w:rsidP="00784C0F">
            <w:pPr>
              <w:ind w:left="180" w:right="130"/>
              <w:rPr>
                <w:szCs w:val="28"/>
              </w:rPr>
            </w:pP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Умови оплати праці</w:t>
            </w:r>
          </w:p>
        </w:tc>
        <w:tc>
          <w:tcPr>
            <w:tcW w:w="10744" w:type="dxa"/>
            <w:shd w:val="clear" w:color="auto" w:fill="auto"/>
          </w:tcPr>
          <w:p w:rsidR="007002A0" w:rsidRPr="0060610A" w:rsidRDefault="007002A0" w:rsidP="008115F4">
            <w:pPr>
              <w:pStyle w:val="rvps14"/>
              <w:spacing w:before="0" w:beforeAutospacing="0" w:after="0" w:afterAutospacing="0"/>
              <w:ind w:left="180" w:right="118"/>
              <w:jc w:val="both"/>
              <w:rPr>
                <w:sz w:val="28"/>
                <w:szCs w:val="28"/>
              </w:rPr>
            </w:pPr>
            <w:r w:rsidRPr="0060610A">
              <w:rPr>
                <w:sz w:val="28"/>
                <w:szCs w:val="28"/>
              </w:rPr>
              <w:t xml:space="preserve">посадовий оклад – </w:t>
            </w:r>
            <w:r w:rsidR="00A238BF" w:rsidRPr="0060610A">
              <w:rPr>
                <w:sz w:val="28"/>
                <w:szCs w:val="28"/>
              </w:rPr>
              <w:t>12 190</w:t>
            </w:r>
            <w:r w:rsidRPr="0060610A">
              <w:rPr>
                <w:sz w:val="28"/>
                <w:szCs w:val="28"/>
              </w:rPr>
              <w:t>,00 грн.;</w:t>
            </w:r>
          </w:p>
          <w:p w:rsidR="007002A0" w:rsidRPr="00FB14E7" w:rsidRDefault="006E1440" w:rsidP="006E1440">
            <w:pPr>
              <w:pStyle w:val="rvps14"/>
              <w:spacing w:before="0" w:beforeAutospacing="0" w:after="0" w:afterAutospacing="0"/>
              <w:ind w:left="180" w:right="118"/>
              <w:jc w:val="both"/>
              <w:rPr>
                <w:color w:val="000000"/>
                <w:sz w:val="28"/>
                <w:szCs w:val="28"/>
              </w:rPr>
            </w:pPr>
            <w:r w:rsidRPr="0060610A">
              <w:rPr>
                <w:sz w:val="28"/>
                <w:szCs w:val="28"/>
              </w:rPr>
              <w:t xml:space="preserve">надбавки, доплати та премії (відповідно до   </w:t>
            </w:r>
            <w:r w:rsidR="0060610A">
              <w:rPr>
                <w:sz w:val="28"/>
                <w:szCs w:val="28"/>
              </w:rPr>
              <w:t xml:space="preserve">                         </w:t>
            </w:r>
            <w:r w:rsidRPr="0060610A">
              <w:rPr>
                <w:sz w:val="28"/>
                <w:szCs w:val="28"/>
              </w:rPr>
              <w:t xml:space="preserve">статті 52 Закону України "Про державну службу" та постанови Кабінету Міністрів України від 18 січня </w:t>
            </w:r>
            <w:r w:rsidR="0060610A">
              <w:rPr>
                <w:sz w:val="28"/>
                <w:szCs w:val="28"/>
              </w:rPr>
              <w:t xml:space="preserve">                 </w:t>
            </w:r>
            <w:r w:rsidRPr="0060610A">
              <w:rPr>
                <w:sz w:val="28"/>
                <w:szCs w:val="28"/>
              </w:rPr>
              <w:t>2017 року № 15</w:t>
            </w:r>
            <w:r w:rsidRPr="0060610A">
              <w:rPr>
                <w:sz w:val="28"/>
                <w:szCs w:val="28"/>
                <w:lang w:eastAsia="ru-RU"/>
              </w:rPr>
              <w:t xml:space="preserve"> «Питання</w:t>
            </w:r>
            <w:r w:rsidRPr="0060610A">
              <w:rPr>
                <w:sz w:val="28"/>
                <w:szCs w:val="28"/>
              </w:rPr>
              <w:t xml:space="preserve"> </w:t>
            </w:r>
            <w:r w:rsidRPr="0060610A">
              <w:rPr>
                <w:sz w:val="28"/>
                <w:szCs w:val="28"/>
                <w:lang w:eastAsia="ru-RU"/>
              </w:rPr>
              <w:t>оплати</w:t>
            </w:r>
            <w:r w:rsidRPr="0060610A">
              <w:rPr>
                <w:sz w:val="28"/>
                <w:szCs w:val="28"/>
              </w:rPr>
              <w:t xml:space="preserve"> </w:t>
            </w:r>
            <w:r w:rsidRPr="0060610A">
              <w:rPr>
                <w:sz w:val="28"/>
                <w:szCs w:val="28"/>
                <w:lang w:eastAsia="ru-RU"/>
              </w:rPr>
              <w:t>праці</w:t>
            </w:r>
            <w:r w:rsidRPr="0060610A">
              <w:rPr>
                <w:sz w:val="28"/>
                <w:szCs w:val="28"/>
              </w:rPr>
              <w:t xml:space="preserve"> </w:t>
            </w:r>
            <w:r w:rsidRPr="0060610A">
              <w:rPr>
                <w:sz w:val="28"/>
                <w:szCs w:val="28"/>
                <w:lang w:eastAsia="ru-RU"/>
              </w:rPr>
              <w:t>працівників</w:t>
            </w:r>
            <w:r w:rsidRPr="0060610A">
              <w:rPr>
                <w:sz w:val="28"/>
                <w:szCs w:val="28"/>
              </w:rPr>
              <w:t xml:space="preserve"> </w:t>
            </w:r>
            <w:r w:rsidRPr="0060610A">
              <w:rPr>
                <w:sz w:val="28"/>
                <w:szCs w:val="28"/>
                <w:lang w:eastAsia="ru-RU"/>
              </w:rPr>
              <w:t>державних</w:t>
            </w:r>
            <w:r w:rsidRPr="0060610A">
              <w:rPr>
                <w:sz w:val="28"/>
                <w:szCs w:val="28"/>
              </w:rPr>
              <w:t xml:space="preserve"> органів» (із змінами)).</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Інформація про строковість чи безстроковість призначення на посаду</w:t>
            </w:r>
          </w:p>
        </w:tc>
        <w:tc>
          <w:tcPr>
            <w:tcW w:w="10744" w:type="dxa"/>
          </w:tcPr>
          <w:p w:rsidR="007002A0" w:rsidRPr="00FB14E7" w:rsidRDefault="00770F95" w:rsidP="008115F4">
            <w:pPr>
              <w:pStyle w:val="rvps14"/>
              <w:spacing w:before="0" w:beforeAutospacing="0" w:after="0" w:afterAutospacing="0"/>
              <w:ind w:left="180"/>
              <w:rPr>
                <w:sz w:val="28"/>
                <w:szCs w:val="28"/>
              </w:rPr>
            </w:pPr>
            <w:r>
              <w:rPr>
                <w:sz w:val="28"/>
                <w:szCs w:val="28"/>
              </w:rPr>
              <w:t>б</w:t>
            </w:r>
            <w:r w:rsidR="007002A0">
              <w:rPr>
                <w:sz w:val="28"/>
                <w:szCs w:val="28"/>
              </w:rPr>
              <w:t>езс</w:t>
            </w:r>
            <w:r w:rsidR="007002A0" w:rsidRPr="00FB14E7">
              <w:rPr>
                <w:sz w:val="28"/>
                <w:szCs w:val="28"/>
              </w:rPr>
              <w:t>троков</w:t>
            </w:r>
            <w:r w:rsidR="007002A0">
              <w:rPr>
                <w:sz w:val="28"/>
                <w:szCs w:val="28"/>
              </w:rPr>
              <w:t>о</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 xml:space="preserve">Перелік документів, необхідних </w:t>
            </w:r>
            <w:r w:rsidR="002B68F7">
              <w:rPr>
                <w:sz w:val="28"/>
                <w:szCs w:val="28"/>
              </w:rPr>
              <w:t xml:space="preserve"> </w:t>
            </w:r>
            <w:r w:rsidRPr="00FB14E7">
              <w:rPr>
                <w:sz w:val="28"/>
                <w:szCs w:val="28"/>
              </w:rPr>
              <w:t>для участі в конкурсі, та строк їх подання</w:t>
            </w:r>
          </w:p>
        </w:tc>
        <w:tc>
          <w:tcPr>
            <w:tcW w:w="10744" w:type="dxa"/>
          </w:tcPr>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1. </w:t>
            </w:r>
            <w:r w:rsidR="00583A7F">
              <w:rPr>
                <w:sz w:val="28"/>
                <w:szCs w:val="28"/>
                <w:lang w:val="uk-UA"/>
              </w:rPr>
              <w:t>К</w:t>
            </w:r>
            <w:r w:rsidR="007002A0">
              <w:rPr>
                <w:sz w:val="28"/>
                <w:szCs w:val="28"/>
                <w:lang w:val="uk-UA"/>
              </w:rPr>
              <w:t>оп</w:t>
            </w:r>
            <w:r w:rsidR="0060610A">
              <w:rPr>
                <w:sz w:val="28"/>
                <w:szCs w:val="28"/>
                <w:lang w:val="uk-UA"/>
              </w:rPr>
              <w:t>ія паспорта громадянина України.</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2. </w:t>
            </w:r>
            <w:r w:rsidR="00583A7F">
              <w:rPr>
                <w:sz w:val="28"/>
                <w:szCs w:val="28"/>
                <w:lang w:val="uk-UA"/>
              </w:rPr>
              <w:t>П</w:t>
            </w:r>
            <w:r w:rsidR="007002A0">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w:t>
            </w:r>
            <w:r w:rsidR="002B68F7">
              <w:rPr>
                <w:sz w:val="28"/>
                <w:szCs w:val="28"/>
                <w:lang w:val="uk-UA"/>
              </w:rPr>
              <w:t xml:space="preserve">ністрів України від 25 березня </w:t>
            </w:r>
            <w:r w:rsidR="00920963">
              <w:rPr>
                <w:sz w:val="28"/>
                <w:szCs w:val="28"/>
                <w:lang w:val="uk-UA"/>
              </w:rPr>
              <w:t>2016 року № </w:t>
            </w:r>
            <w:r w:rsidR="007002A0">
              <w:rPr>
                <w:sz w:val="28"/>
                <w:szCs w:val="28"/>
                <w:lang w:val="uk-UA"/>
              </w:rPr>
              <w:t>246 (із змінами), до якої дод</w:t>
            </w:r>
            <w:r w:rsidR="0060610A">
              <w:rPr>
                <w:sz w:val="28"/>
                <w:szCs w:val="28"/>
                <w:lang w:val="uk-UA"/>
              </w:rPr>
              <w:t>ається резюме у довільній формі.</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3. </w:t>
            </w:r>
            <w:r w:rsidR="00583A7F">
              <w:rPr>
                <w:sz w:val="28"/>
                <w:szCs w:val="28"/>
                <w:lang w:val="uk-UA"/>
              </w:rPr>
              <w:t>П</w:t>
            </w:r>
            <w:r w:rsidR="007002A0">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E4CF2">
              <w:rPr>
                <w:sz w:val="28"/>
                <w:szCs w:val="28"/>
              </w:rPr>
              <w:t>"</w:t>
            </w:r>
            <w:r w:rsidR="007002A0">
              <w:rPr>
                <w:sz w:val="28"/>
                <w:szCs w:val="28"/>
                <w:lang w:val="uk-UA"/>
              </w:rPr>
              <w:t>Про очищення влади</w:t>
            </w:r>
            <w:r w:rsidR="00AE4CF2">
              <w:rPr>
                <w:sz w:val="28"/>
                <w:szCs w:val="28"/>
              </w:rPr>
              <w:t>"</w:t>
            </w:r>
            <w:r w:rsidR="007002A0">
              <w:rPr>
                <w:sz w:val="28"/>
                <w:szCs w:val="28"/>
                <w:lang w:val="uk-UA"/>
              </w:rPr>
              <w:t>, та надає згоду на проходження перевірки та оприлюднення відомостей стосовно неї в</w:t>
            </w:r>
            <w:r w:rsidR="0060610A">
              <w:rPr>
                <w:sz w:val="28"/>
                <w:szCs w:val="28"/>
                <w:lang w:val="uk-UA"/>
              </w:rPr>
              <w:t>ідповідно до зазначеного Закону.</w:t>
            </w:r>
          </w:p>
          <w:p w:rsidR="007002A0" w:rsidRPr="00810F12" w:rsidRDefault="007B47D5" w:rsidP="008115F4">
            <w:pPr>
              <w:pStyle w:val="a3"/>
              <w:spacing w:before="0" w:beforeAutospacing="0" w:after="0" w:afterAutospacing="0"/>
              <w:ind w:left="180" w:right="130"/>
              <w:jc w:val="both"/>
              <w:rPr>
                <w:sz w:val="28"/>
                <w:szCs w:val="28"/>
                <w:lang w:val="uk-UA"/>
              </w:rPr>
            </w:pPr>
            <w:r>
              <w:rPr>
                <w:sz w:val="28"/>
                <w:szCs w:val="28"/>
                <w:lang w:val="uk-UA"/>
              </w:rPr>
              <w:t xml:space="preserve">4. </w:t>
            </w:r>
            <w:r w:rsidR="00883671">
              <w:fldChar w:fldCharType="begin"/>
            </w:r>
            <w:r w:rsidR="00883671" w:rsidRPr="00AD4FA7">
              <w:rPr>
                <w:lang w:val="uk-UA"/>
              </w:rPr>
              <w:instrText xml:space="preserve"> </w:instrText>
            </w:r>
            <w:r w:rsidR="00883671">
              <w:instrText>HYPERLINK</w:instrText>
            </w:r>
            <w:r w:rsidR="00883671" w:rsidRPr="00AD4FA7">
              <w:rPr>
                <w:lang w:val="uk-UA"/>
              </w:rPr>
              <w:instrText xml:space="preserve"> "</w:instrText>
            </w:r>
            <w:r w:rsidR="00883671">
              <w:instrText>http</w:instrText>
            </w:r>
            <w:r w:rsidR="00883671" w:rsidRPr="00AD4FA7">
              <w:rPr>
                <w:lang w:val="uk-UA"/>
              </w:rPr>
              <w:instrText>://</w:instrText>
            </w:r>
            <w:r w:rsidR="00883671">
              <w:instrText>search</w:instrText>
            </w:r>
            <w:r w:rsidR="00883671" w:rsidRPr="00AD4FA7">
              <w:rPr>
                <w:lang w:val="uk-UA"/>
              </w:rPr>
              <w:instrText>.</w:instrText>
            </w:r>
            <w:r w:rsidR="00883671">
              <w:instrText>ligazakon</w:instrText>
            </w:r>
            <w:r w:rsidR="00883671" w:rsidRPr="00AD4FA7">
              <w:rPr>
                <w:lang w:val="uk-UA"/>
              </w:rPr>
              <w:instrText>.</w:instrText>
            </w:r>
            <w:r w:rsidR="00883671">
              <w:instrText>ua</w:instrText>
            </w:r>
            <w:r w:rsidR="00883671" w:rsidRPr="00AD4FA7">
              <w:rPr>
                <w:lang w:val="uk-UA"/>
              </w:rPr>
              <w:instrText>/</w:instrText>
            </w:r>
            <w:r w:rsidR="00883671">
              <w:instrText>l</w:instrText>
            </w:r>
            <w:r w:rsidR="00883671" w:rsidRPr="00AD4FA7">
              <w:rPr>
                <w:lang w:val="uk-UA"/>
              </w:rPr>
              <w:instrText>_</w:instrText>
            </w:r>
            <w:r w:rsidR="00883671">
              <w:instrText>doc</w:instrText>
            </w:r>
            <w:r w:rsidR="00883671" w:rsidRPr="00AD4FA7">
              <w:rPr>
                <w:lang w:val="uk-UA"/>
              </w:rPr>
              <w:instrText>2.</w:instrText>
            </w:r>
            <w:r w:rsidR="00883671">
              <w:instrText>nsf</w:instrText>
            </w:r>
            <w:r w:rsidR="00883671" w:rsidRPr="00AD4FA7">
              <w:rPr>
                <w:lang w:val="uk-UA"/>
              </w:rPr>
              <w:instrText>/</w:instrText>
            </w:r>
            <w:r w:rsidR="00883671">
              <w:instrText>link</w:instrText>
            </w:r>
            <w:r w:rsidR="00883671" w:rsidRPr="00AD4FA7">
              <w:rPr>
                <w:lang w:val="uk-UA"/>
              </w:rPr>
              <w:instrText>1/</w:instrText>
            </w:r>
            <w:r w:rsidR="00883671">
              <w:instrText>T</w:instrText>
            </w:r>
            <w:r w:rsidR="00883671" w:rsidRPr="00AD4FA7">
              <w:rPr>
                <w:lang w:val="uk-UA"/>
              </w:rPr>
              <w:instrText>182475.</w:instrText>
            </w:r>
            <w:r w:rsidR="00883671">
              <w:instrText>html</w:instrText>
            </w:r>
            <w:r w:rsidR="00883671" w:rsidRPr="00AD4FA7">
              <w:rPr>
                <w:lang w:val="uk-UA"/>
              </w:rPr>
              <w:instrText>" \</w:instrText>
            </w:r>
            <w:r w:rsidR="00883671">
              <w:instrText>t</w:instrText>
            </w:r>
            <w:r w:rsidR="00883671" w:rsidRPr="00AD4FA7">
              <w:rPr>
                <w:lang w:val="uk-UA"/>
              </w:rPr>
              <w:instrText xml:space="preserve"> "_</w:instrText>
            </w:r>
            <w:r w:rsidR="00883671">
              <w:instrText>top</w:instrText>
            </w:r>
            <w:r w:rsidR="00883671" w:rsidRPr="00AD4FA7">
              <w:rPr>
                <w:lang w:val="uk-UA"/>
              </w:rPr>
              <w:instrText>" \</w:instrText>
            </w:r>
            <w:r w:rsidR="00883671">
              <w:instrText>o</w:instrText>
            </w:r>
            <w:r w:rsidR="00883671" w:rsidRPr="00AD4FA7">
              <w:rPr>
                <w:lang w:val="uk-UA"/>
              </w:rPr>
              <w:instrText xml:space="preserve"> "</w:instrText>
            </w:r>
            <w:r w:rsidR="00883671">
              <w:instrText>http</w:instrText>
            </w:r>
            <w:r w:rsidR="00883671" w:rsidRPr="00AD4FA7">
              <w:rPr>
                <w:lang w:val="uk-UA"/>
              </w:rPr>
              <w:instrText>://</w:instrText>
            </w:r>
            <w:r w:rsidR="00883671">
              <w:instrText>search</w:instrText>
            </w:r>
            <w:r w:rsidR="00883671" w:rsidRPr="00AD4FA7">
              <w:rPr>
                <w:lang w:val="uk-UA"/>
              </w:rPr>
              <w:instrText>.</w:instrText>
            </w:r>
            <w:r w:rsidR="00883671">
              <w:instrText>ligazakon</w:instrText>
            </w:r>
            <w:r w:rsidR="00883671" w:rsidRPr="00AD4FA7">
              <w:rPr>
                <w:lang w:val="uk-UA"/>
              </w:rPr>
              <w:instrText>.</w:instrText>
            </w:r>
            <w:r w:rsidR="00883671">
              <w:instrText>ua</w:instrText>
            </w:r>
            <w:r w:rsidR="00883671" w:rsidRPr="00AD4FA7">
              <w:rPr>
                <w:lang w:val="uk-UA"/>
              </w:rPr>
              <w:instrText>/</w:instrText>
            </w:r>
            <w:r w:rsidR="00883671">
              <w:instrText>l</w:instrText>
            </w:r>
            <w:r w:rsidR="00883671" w:rsidRPr="00AD4FA7">
              <w:rPr>
                <w:lang w:val="uk-UA"/>
              </w:rPr>
              <w:instrText>_</w:instrText>
            </w:r>
            <w:r w:rsidR="00883671">
              <w:instrText>doc</w:instrText>
            </w:r>
            <w:r w:rsidR="00883671" w:rsidRPr="00AD4FA7">
              <w:rPr>
                <w:lang w:val="uk-UA"/>
              </w:rPr>
              <w:instrText>2.</w:instrText>
            </w:r>
            <w:r w:rsidR="00883671">
              <w:instrText>nsf</w:instrText>
            </w:r>
            <w:r w:rsidR="00883671" w:rsidRPr="00AD4FA7">
              <w:rPr>
                <w:lang w:val="uk-UA"/>
              </w:rPr>
              <w:instrText>/</w:instrText>
            </w:r>
            <w:r w:rsidR="00883671">
              <w:instrText>link</w:instrText>
            </w:r>
            <w:r w:rsidR="00883671" w:rsidRPr="00AD4FA7">
              <w:rPr>
                <w:lang w:val="uk-UA"/>
              </w:rPr>
              <w:instrText>1/</w:instrText>
            </w:r>
            <w:r w:rsidR="00883671">
              <w:instrText>T</w:instrText>
            </w:r>
            <w:r w:rsidR="00883671" w:rsidRPr="00AD4FA7">
              <w:rPr>
                <w:lang w:val="uk-UA"/>
              </w:rPr>
              <w:instrText>182475.</w:instrText>
            </w:r>
            <w:r w:rsidR="00883671">
              <w:instrText>html</w:instrText>
            </w:r>
            <w:r w:rsidR="00883671" w:rsidRPr="00AD4FA7">
              <w:rPr>
                <w:lang w:val="uk-UA"/>
              </w:rPr>
              <w:instrText xml:space="preserve"> </w:instrText>
            </w:r>
            <w:r w:rsidR="00883671">
              <w:instrText>Ctrl</w:instrText>
            </w:r>
            <w:r w:rsidR="00883671" w:rsidRPr="00AD4FA7">
              <w:rPr>
                <w:lang w:val="uk-UA"/>
              </w:rPr>
              <w:instrText xml:space="preserve">+ клацання або дотик: перехід за посиланням" </w:instrText>
            </w:r>
            <w:r w:rsidR="00883671">
              <w:fldChar w:fldCharType="separate"/>
            </w:r>
            <w:r w:rsidR="00583A7F">
              <w:rPr>
                <w:sz w:val="28"/>
                <w:szCs w:val="28"/>
                <w:lang w:val="uk-UA"/>
              </w:rPr>
              <w:t>З</w:t>
            </w:r>
            <w:r w:rsidR="007002A0" w:rsidRPr="00810F12">
              <w:rPr>
                <w:sz w:val="28"/>
                <w:szCs w:val="28"/>
                <w:lang w:val="uk-UA"/>
              </w:rPr>
              <w:t>аяв</w:t>
            </w:r>
            <w:r w:rsidR="007002A0">
              <w:rPr>
                <w:sz w:val="28"/>
                <w:szCs w:val="28"/>
                <w:lang w:val="uk-UA"/>
              </w:rPr>
              <w:t xml:space="preserve">а </w:t>
            </w:r>
            <w:r w:rsidR="007002A0" w:rsidRPr="00810F12">
              <w:rPr>
                <w:sz w:val="28"/>
                <w:szCs w:val="28"/>
                <w:lang w:val="uk-UA"/>
              </w:rPr>
              <w:t xml:space="preserve">про відсутність заборгованості зі сплати аліментів </w:t>
            </w:r>
            <w:r w:rsidR="007002A0" w:rsidRPr="00810F12">
              <w:rPr>
                <w:sz w:val="28"/>
                <w:szCs w:val="28"/>
                <w:lang w:val="uk-UA"/>
              </w:rPr>
              <w:lastRenderedPageBreak/>
              <w:t>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r w:rsidR="00883671">
              <w:rPr>
                <w:sz w:val="28"/>
                <w:szCs w:val="28"/>
                <w:lang w:val="uk-UA"/>
              </w:rPr>
              <w:fldChar w:fldCharType="end"/>
            </w:r>
            <w:r w:rsidR="007002A0" w:rsidRPr="00810F12">
              <w:rPr>
                <w:sz w:val="28"/>
                <w:szCs w:val="28"/>
                <w:lang w:val="uk-UA"/>
              </w:rPr>
              <w:t>​</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5. </w:t>
            </w:r>
            <w:r w:rsidR="00583A7F">
              <w:rPr>
                <w:sz w:val="28"/>
                <w:szCs w:val="28"/>
                <w:lang w:val="uk-UA"/>
              </w:rPr>
              <w:t>К</w:t>
            </w:r>
            <w:r w:rsidR="007002A0">
              <w:rPr>
                <w:sz w:val="28"/>
                <w:szCs w:val="28"/>
                <w:lang w:val="uk-UA"/>
              </w:rPr>
              <w:t>опія (копії) до</w:t>
            </w:r>
            <w:r w:rsidR="0060610A">
              <w:rPr>
                <w:sz w:val="28"/>
                <w:szCs w:val="28"/>
                <w:lang w:val="uk-UA"/>
              </w:rPr>
              <w:t>кумента (документів) про освіту.</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6. </w:t>
            </w:r>
            <w:r w:rsidR="00583A7F">
              <w:rPr>
                <w:sz w:val="28"/>
                <w:szCs w:val="28"/>
                <w:lang w:val="uk-UA"/>
              </w:rPr>
              <w:t>О</w:t>
            </w:r>
            <w:r w:rsidR="007002A0">
              <w:rPr>
                <w:sz w:val="28"/>
                <w:szCs w:val="28"/>
                <w:lang w:val="uk-UA"/>
              </w:rPr>
              <w:t>ригінал посвідчення атестації щодо віл</w:t>
            </w:r>
            <w:r w:rsidR="0060610A">
              <w:rPr>
                <w:sz w:val="28"/>
                <w:szCs w:val="28"/>
                <w:lang w:val="uk-UA"/>
              </w:rPr>
              <w:t>ьного володіння державною мовою.</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7. </w:t>
            </w:r>
            <w:r w:rsidR="00583A7F">
              <w:rPr>
                <w:sz w:val="28"/>
                <w:szCs w:val="28"/>
                <w:lang w:val="uk-UA"/>
              </w:rPr>
              <w:t>З</w:t>
            </w:r>
            <w:r w:rsidR="007002A0">
              <w:rPr>
                <w:sz w:val="28"/>
                <w:szCs w:val="28"/>
                <w:lang w:val="uk-UA"/>
              </w:rPr>
              <w:t>аповнена особ</w:t>
            </w:r>
            <w:r w:rsidR="0060610A">
              <w:rPr>
                <w:sz w:val="28"/>
                <w:szCs w:val="28"/>
                <w:lang w:val="uk-UA"/>
              </w:rPr>
              <w:t>ова картка встановленого зразка</w:t>
            </w:r>
          </w:p>
          <w:p w:rsidR="007002A0" w:rsidRPr="0060610A"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8. </w:t>
            </w:r>
            <w:r w:rsidR="00583A7F">
              <w:rPr>
                <w:sz w:val="28"/>
                <w:szCs w:val="28"/>
                <w:lang w:val="uk-UA"/>
              </w:rPr>
              <w:t>Д</w:t>
            </w:r>
            <w:r w:rsidR="007002A0">
              <w:rPr>
                <w:sz w:val="28"/>
                <w:szCs w:val="28"/>
                <w:lang w:val="uk-UA"/>
              </w:rPr>
              <w:t>екларація особи, уповноваженої на виконання функцій держави або місцевого самоврядування, за минулий рік (</w:t>
            </w:r>
            <w:r w:rsidR="007002A0" w:rsidRPr="0060610A">
              <w:rPr>
                <w:sz w:val="28"/>
                <w:szCs w:val="28"/>
                <w:lang w:val="uk-UA"/>
              </w:rPr>
              <w:t xml:space="preserve">надається у вигляді роздрукованого примірника заповненої декларації на офіційному веб-сайті НАЗК). </w:t>
            </w:r>
          </w:p>
          <w:p w:rsidR="007002A0" w:rsidRPr="002B68F7" w:rsidRDefault="00B160C0" w:rsidP="008115F4">
            <w:pPr>
              <w:pStyle w:val="rvps14"/>
              <w:spacing w:before="0" w:beforeAutospacing="0" w:after="0" w:afterAutospacing="0"/>
              <w:ind w:left="180" w:right="130"/>
              <w:jc w:val="both"/>
              <w:rPr>
                <w:color w:val="000000"/>
                <w:sz w:val="28"/>
                <w:szCs w:val="28"/>
                <w:highlight w:val="yellow"/>
              </w:rPr>
            </w:pPr>
            <w:r w:rsidRPr="0060610A">
              <w:rPr>
                <w:color w:val="000000"/>
                <w:sz w:val="28"/>
                <w:szCs w:val="28"/>
              </w:rPr>
              <w:t>Кінцеви</w:t>
            </w:r>
            <w:r w:rsidR="00A5347C" w:rsidRPr="0060610A">
              <w:rPr>
                <w:color w:val="000000"/>
                <w:sz w:val="28"/>
                <w:szCs w:val="28"/>
              </w:rPr>
              <w:t xml:space="preserve">й термін подачі документів  22 </w:t>
            </w:r>
            <w:r w:rsidRPr="0060610A">
              <w:rPr>
                <w:color w:val="000000"/>
                <w:sz w:val="28"/>
                <w:szCs w:val="28"/>
              </w:rPr>
              <w:t>квітня 2019 року</w:t>
            </w:r>
            <w:r w:rsidR="007002A0" w:rsidRPr="0060610A">
              <w:rPr>
                <w:color w:val="000000"/>
                <w:sz w:val="28"/>
                <w:szCs w:val="28"/>
              </w:rPr>
              <w:t xml:space="preserve"> до 18 год. 00 хв.</w:t>
            </w:r>
            <w:r w:rsidRPr="0060610A">
              <w:rPr>
                <w:color w:val="000000"/>
                <w:sz w:val="28"/>
                <w:szCs w:val="28"/>
              </w:rPr>
              <w:t xml:space="preserve"> за адресою: </w:t>
            </w:r>
            <w:r w:rsidR="007002A0" w:rsidRPr="0060610A">
              <w:rPr>
                <w:color w:val="000000"/>
                <w:sz w:val="28"/>
                <w:szCs w:val="28"/>
              </w:rPr>
              <w:t xml:space="preserve"> </w:t>
            </w:r>
            <w:r w:rsidRPr="0060610A">
              <w:rPr>
                <w:color w:val="000000"/>
                <w:sz w:val="28"/>
                <w:szCs w:val="28"/>
              </w:rPr>
              <w:t xml:space="preserve">м. Київ, вул. Кирилівська, </w:t>
            </w:r>
            <w:r w:rsidR="00A5347C" w:rsidRPr="0060610A">
              <w:rPr>
                <w:color w:val="000000"/>
                <w:sz w:val="28"/>
                <w:szCs w:val="28"/>
              </w:rPr>
              <w:t xml:space="preserve">         буд. 85, 04080</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Місце, час та дата початку проведення конкурсу</w:t>
            </w:r>
          </w:p>
        </w:tc>
        <w:tc>
          <w:tcPr>
            <w:tcW w:w="10744" w:type="dxa"/>
          </w:tcPr>
          <w:p w:rsidR="006A7911" w:rsidRPr="006A7911" w:rsidRDefault="006A7911" w:rsidP="006A7911">
            <w:pPr>
              <w:pStyle w:val="rvps14"/>
              <w:spacing w:before="0" w:beforeAutospacing="0" w:after="0" w:afterAutospacing="0"/>
              <w:ind w:firstLine="162"/>
              <w:jc w:val="both"/>
              <w:rPr>
                <w:color w:val="000000"/>
                <w:sz w:val="28"/>
                <w:szCs w:val="28"/>
              </w:rPr>
            </w:pPr>
            <w:r w:rsidRPr="006A7911">
              <w:rPr>
                <w:color w:val="000000"/>
                <w:sz w:val="28"/>
                <w:szCs w:val="28"/>
              </w:rPr>
              <w:t xml:space="preserve">м. Київ, вул. Кирилівська, буд. 85, 7 поверх </w:t>
            </w:r>
            <w:proofErr w:type="spellStart"/>
            <w:r w:rsidRPr="006A7911">
              <w:rPr>
                <w:color w:val="000000"/>
                <w:sz w:val="28"/>
                <w:szCs w:val="28"/>
              </w:rPr>
              <w:t>каб</w:t>
            </w:r>
            <w:proofErr w:type="spellEnd"/>
            <w:r w:rsidRPr="006A7911">
              <w:rPr>
                <w:color w:val="000000"/>
                <w:sz w:val="28"/>
                <w:szCs w:val="28"/>
              </w:rPr>
              <w:t>. 702-715</w:t>
            </w:r>
          </w:p>
          <w:p w:rsidR="007002A0" w:rsidRPr="00777DB5" w:rsidRDefault="006A7911" w:rsidP="006A7911">
            <w:pPr>
              <w:pStyle w:val="rvps14"/>
              <w:spacing w:before="0" w:beforeAutospacing="0" w:after="0" w:afterAutospacing="0"/>
              <w:ind w:left="11" w:firstLine="169"/>
              <w:jc w:val="both"/>
              <w:rPr>
                <w:color w:val="000000"/>
                <w:sz w:val="28"/>
                <w:szCs w:val="28"/>
                <w:highlight w:val="yellow"/>
              </w:rPr>
            </w:pPr>
            <w:r w:rsidRPr="006A7911">
              <w:rPr>
                <w:color w:val="000000"/>
                <w:sz w:val="28"/>
                <w:szCs w:val="28"/>
              </w:rPr>
              <w:t>о 10:00  25 квітня 201</w:t>
            </w:r>
            <w:r w:rsidRPr="006A7911">
              <w:rPr>
                <w:color w:val="000000"/>
                <w:sz w:val="28"/>
                <w:szCs w:val="28"/>
                <w:lang w:val="ru-RU"/>
              </w:rPr>
              <w:t>9</w:t>
            </w:r>
            <w:r w:rsidRPr="006A7911">
              <w:rPr>
                <w:color w:val="000000"/>
                <w:sz w:val="28"/>
                <w:szCs w:val="28"/>
              </w:rPr>
              <w:t xml:space="preserve"> року</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744" w:type="dxa"/>
          </w:tcPr>
          <w:p w:rsidR="00A03F6A" w:rsidRPr="001C1EFE" w:rsidRDefault="00245F65" w:rsidP="008115F4">
            <w:pPr>
              <w:pStyle w:val="a3"/>
              <w:spacing w:before="0" w:beforeAutospacing="0" w:after="0" w:afterAutospacing="0"/>
              <w:ind w:left="11" w:firstLine="169"/>
              <w:jc w:val="both"/>
              <w:rPr>
                <w:color w:val="000000"/>
                <w:sz w:val="28"/>
                <w:szCs w:val="28"/>
                <w:lang w:val="uk-UA"/>
              </w:rPr>
            </w:pPr>
            <w:r w:rsidRPr="001C1EFE">
              <w:rPr>
                <w:color w:val="000000"/>
                <w:sz w:val="28"/>
                <w:szCs w:val="28"/>
                <w:lang w:val="uk-UA"/>
              </w:rPr>
              <w:t>Бондаренко Ірина Олександрівна</w:t>
            </w:r>
            <w:r w:rsidR="00A03F6A" w:rsidRPr="001C1EFE">
              <w:rPr>
                <w:color w:val="000000"/>
                <w:sz w:val="28"/>
                <w:szCs w:val="28"/>
                <w:lang w:val="uk-UA"/>
              </w:rPr>
              <w:t>,</w:t>
            </w:r>
          </w:p>
          <w:p w:rsidR="007002A0" w:rsidRPr="001C1EFE" w:rsidRDefault="00245F65" w:rsidP="008115F4">
            <w:pPr>
              <w:pStyle w:val="a3"/>
              <w:spacing w:before="0" w:beforeAutospacing="0" w:after="0" w:afterAutospacing="0"/>
              <w:ind w:left="11" w:firstLine="169"/>
              <w:jc w:val="both"/>
              <w:rPr>
                <w:color w:val="000000"/>
                <w:sz w:val="28"/>
                <w:szCs w:val="28"/>
                <w:lang w:val="uk-UA"/>
              </w:rPr>
            </w:pPr>
            <w:r w:rsidRPr="001C1EFE">
              <w:rPr>
                <w:color w:val="000000"/>
                <w:sz w:val="28"/>
                <w:szCs w:val="28"/>
                <w:lang w:val="uk-UA"/>
              </w:rPr>
              <w:t xml:space="preserve">(044) </w:t>
            </w:r>
            <w:r w:rsidR="001C1EFE" w:rsidRPr="001C1EFE">
              <w:rPr>
                <w:color w:val="000000"/>
                <w:sz w:val="28"/>
                <w:szCs w:val="28"/>
                <w:lang w:val="uk-UA"/>
              </w:rPr>
              <w:t>594-78-67</w:t>
            </w:r>
          </w:p>
          <w:p w:rsidR="007002A0" w:rsidRPr="001C1EFE" w:rsidRDefault="00172045" w:rsidP="008115F4">
            <w:pPr>
              <w:pStyle w:val="a3"/>
              <w:spacing w:before="0" w:beforeAutospacing="0" w:after="0" w:afterAutospacing="0"/>
              <w:ind w:left="11" w:firstLine="169"/>
              <w:jc w:val="both"/>
              <w:rPr>
                <w:color w:val="000000"/>
                <w:sz w:val="28"/>
                <w:szCs w:val="28"/>
                <w:lang w:val="uk-UA"/>
              </w:rPr>
            </w:pPr>
            <w:r w:rsidRPr="001C1EFE">
              <w:rPr>
                <w:color w:val="000000"/>
                <w:sz w:val="28"/>
                <w:szCs w:val="28"/>
                <w:lang w:val="en-US"/>
              </w:rPr>
              <w:t>e</w:t>
            </w:r>
            <w:r w:rsidRPr="001C1EFE">
              <w:rPr>
                <w:color w:val="000000"/>
                <w:sz w:val="28"/>
                <w:szCs w:val="28"/>
              </w:rPr>
              <w:t>-</w:t>
            </w:r>
            <w:r w:rsidRPr="001C1EFE">
              <w:rPr>
                <w:color w:val="000000"/>
                <w:sz w:val="28"/>
                <w:szCs w:val="28"/>
                <w:lang w:val="en-US"/>
              </w:rPr>
              <w:t>mail</w:t>
            </w:r>
            <w:r w:rsidRPr="001C1EFE">
              <w:rPr>
                <w:color w:val="000000"/>
                <w:sz w:val="28"/>
                <w:szCs w:val="28"/>
              </w:rPr>
              <w:t>:</w:t>
            </w:r>
            <w:r w:rsidR="003D64BD" w:rsidRPr="001C1EFE">
              <w:rPr>
                <w:color w:val="000000"/>
                <w:sz w:val="28"/>
                <w:szCs w:val="28"/>
                <w:lang w:val="uk-UA"/>
              </w:rPr>
              <w:t xml:space="preserve"> </w:t>
            </w:r>
            <w:proofErr w:type="spellStart"/>
            <w:r w:rsidR="00A318A4" w:rsidRPr="001C1EFE">
              <w:rPr>
                <w:color w:val="000000"/>
                <w:sz w:val="28"/>
                <w:szCs w:val="28"/>
                <w:lang w:val="en-US"/>
              </w:rPr>
              <w:t>Konkurs</w:t>
            </w:r>
            <w:proofErr w:type="spellEnd"/>
            <w:r w:rsidR="00A318A4" w:rsidRPr="001C1EFE">
              <w:rPr>
                <w:color w:val="000000"/>
                <w:sz w:val="28"/>
                <w:szCs w:val="28"/>
                <w:lang w:val="uk-UA"/>
              </w:rPr>
              <w:t>_</w:t>
            </w:r>
            <w:proofErr w:type="spellStart"/>
            <w:r w:rsidR="00A318A4" w:rsidRPr="001C1EFE">
              <w:rPr>
                <w:color w:val="000000"/>
                <w:sz w:val="28"/>
                <w:szCs w:val="28"/>
                <w:lang w:val="en-US"/>
              </w:rPr>
              <w:t>sies</w:t>
            </w:r>
            <w:proofErr w:type="spellEnd"/>
            <w:r w:rsidR="00A318A4" w:rsidRPr="001C1EFE">
              <w:rPr>
                <w:color w:val="000000"/>
                <w:sz w:val="28"/>
                <w:szCs w:val="28"/>
                <w:lang w:val="uk-UA"/>
              </w:rPr>
              <w:t>@</w:t>
            </w:r>
            <w:proofErr w:type="spellStart"/>
            <w:r w:rsidR="00A318A4" w:rsidRPr="001C1EFE">
              <w:rPr>
                <w:color w:val="000000"/>
                <w:sz w:val="28"/>
                <w:szCs w:val="28"/>
                <w:lang w:val="en-US"/>
              </w:rPr>
              <w:t>sies</w:t>
            </w:r>
            <w:proofErr w:type="spellEnd"/>
            <w:r w:rsidR="00A318A4" w:rsidRPr="001C1EFE">
              <w:rPr>
                <w:color w:val="000000"/>
                <w:sz w:val="28"/>
                <w:szCs w:val="28"/>
                <w:lang w:val="uk-UA"/>
              </w:rPr>
              <w:t>.gov.ua</w:t>
            </w:r>
          </w:p>
          <w:p w:rsidR="007002A0" w:rsidRPr="00777DB5" w:rsidRDefault="007002A0" w:rsidP="007002A0">
            <w:pPr>
              <w:pStyle w:val="a3"/>
              <w:spacing w:before="0" w:beforeAutospacing="0" w:after="0" w:afterAutospacing="0"/>
              <w:ind w:left="10"/>
              <w:jc w:val="both"/>
              <w:rPr>
                <w:color w:val="000000"/>
                <w:sz w:val="28"/>
                <w:szCs w:val="28"/>
                <w:highlight w:val="yellow"/>
                <w:lang w:val="uk-UA"/>
              </w:rPr>
            </w:pPr>
          </w:p>
        </w:tc>
      </w:tr>
      <w:tr w:rsidR="007002A0" w:rsidRPr="00FB14E7" w:rsidTr="00D252F3">
        <w:tc>
          <w:tcPr>
            <w:tcW w:w="15154" w:type="dxa"/>
            <w:gridSpan w:val="3"/>
          </w:tcPr>
          <w:p w:rsidR="007002A0" w:rsidRPr="00FB14E7" w:rsidRDefault="007002A0" w:rsidP="007002A0">
            <w:pPr>
              <w:pStyle w:val="rvps12"/>
              <w:jc w:val="center"/>
              <w:rPr>
                <w:b/>
                <w:sz w:val="28"/>
                <w:szCs w:val="28"/>
              </w:rPr>
            </w:pPr>
            <w:r w:rsidRPr="00FB14E7">
              <w:rPr>
                <w:b/>
                <w:sz w:val="28"/>
                <w:szCs w:val="28"/>
              </w:rPr>
              <w:t>Кваліфікаційні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Освіта</w:t>
            </w:r>
          </w:p>
        </w:tc>
        <w:tc>
          <w:tcPr>
            <w:tcW w:w="10744" w:type="dxa"/>
            <w:shd w:val="clear" w:color="auto" w:fill="auto"/>
          </w:tcPr>
          <w:p w:rsidR="007002A0" w:rsidRPr="00E30F9A" w:rsidRDefault="009D259E" w:rsidP="00C44847">
            <w:pPr>
              <w:pStyle w:val="a3"/>
              <w:ind w:left="219"/>
              <w:rPr>
                <w:color w:val="000000"/>
                <w:sz w:val="28"/>
                <w:szCs w:val="28"/>
                <w:lang w:val="uk-UA"/>
              </w:rPr>
            </w:pPr>
            <w:r>
              <w:rPr>
                <w:sz w:val="28"/>
                <w:szCs w:val="28"/>
                <w:lang w:val="uk-UA"/>
              </w:rPr>
              <w:t>с</w:t>
            </w:r>
            <w:r w:rsidR="007002A0" w:rsidRPr="00E30F9A">
              <w:rPr>
                <w:sz w:val="28"/>
                <w:szCs w:val="28"/>
                <w:lang w:val="uk-UA"/>
              </w:rPr>
              <w:t xml:space="preserve">тупінь вищої освіти не нижче магістра </w:t>
            </w:r>
            <w:r w:rsidR="00C44847" w:rsidRPr="00E30F9A">
              <w:rPr>
                <w:color w:val="000000"/>
                <w:sz w:val="28"/>
                <w:szCs w:val="28"/>
                <w:shd w:val="clear" w:color="auto" w:fill="FFFFFF"/>
                <w:lang w:val="uk-UA"/>
              </w:rPr>
              <w:t>за с</w:t>
            </w:r>
            <w:r w:rsidR="00470049">
              <w:rPr>
                <w:color w:val="000000"/>
                <w:sz w:val="28"/>
                <w:szCs w:val="28"/>
                <w:shd w:val="clear" w:color="auto" w:fill="FFFFFF"/>
                <w:lang w:val="uk-UA"/>
              </w:rPr>
              <w:t>пеціальністю фінанси, економіка</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2.</w:t>
            </w:r>
          </w:p>
        </w:tc>
        <w:tc>
          <w:tcPr>
            <w:tcW w:w="3512" w:type="dxa"/>
          </w:tcPr>
          <w:p w:rsidR="007002A0" w:rsidRPr="00FB14E7" w:rsidRDefault="007002A0" w:rsidP="007002A0">
            <w:pPr>
              <w:pStyle w:val="rvps14"/>
              <w:ind w:right="268"/>
              <w:rPr>
                <w:color w:val="000000"/>
                <w:sz w:val="28"/>
                <w:szCs w:val="28"/>
              </w:rPr>
            </w:pPr>
            <w:r w:rsidRPr="00FB14E7">
              <w:rPr>
                <w:color w:val="000000"/>
                <w:sz w:val="28"/>
                <w:szCs w:val="28"/>
              </w:rPr>
              <w:t>Досвід роботи</w:t>
            </w:r>
          </w:p>
        </w:tc>
        <w:tc>
          <w:tcPr>
            <w:tcW w:w="10744" w:type="dxa"/>
          </w:tcPr>
          <w:p w:rsidR="007002A0" w:rsidRPr="00E30F9A" w:rsidRDefault="009D259E" w:rsidP="008115F4">
            <w:pPr>
              <w:pStyle w:val="rvps14"/>
              <w:ind w:left="180" w:right="130"/>
              <w:jc w:val="both"/>
              <w:rPr>
                <w:color w:val="000000"/>
                <w:sz w:val="28"/>
                <w:szCs w:val="28"/>
              </w:rPr>
            </w:pPr>
            <w:r>
              <w:rPr>
                <w:sz w:val="28"/>
                <w:szCs w:val="28"/>
              </w:rPr>
              <w:t>д</w:t>
            </w:r>
            <w:r w:rsidR="007002A0" w:rsidRPr="00E30F9A">
              <w:rPr>
                <w:sz w:val="28"/>
                <w:szCs w:val="28"/>
              </w:rPr>
              <w:t>освід роботи на посадах державної служби </w:t>
            </w:r>
            <w:hyperlink r:id="rId9" w:anchor="n86" w:history="1">
              <w:r w:rsidR="007002A0" w:rsidRPr="00E30F9A">
                <w:rPr>
                  <w:sz w:val="28"/>
                  <w:szCs w:val="28"/>
                </w:rPr>
                <w:t>категорій "Б"</w:t>
              </w:r>
            </w:hyperlink>
            <w:r w:rsidR="007002A0" w:rsidRPr="00E30F9A">
              <w:rPr>
                <w:sz w:val="28"/>
                <w:szCs w:val="28"/>
              </w:rPr>
              <w:t xml:space="preserve"> чи </w:t>
            </w:r>
            <w:hyperlink r:id="rId10" w:anchor="n92" w:history="1">
              <w:r w:rsidR="007002A0" w:rsidRPr="00E30F9A">
                <w:rPr>
                  <w:sz w:val="28"/>
                  <w:szCs w:val="28"/>
                </w:rPr>
                <w:t>"В"</w:t>
              </w:r>
            </w:hyperlink>
            <w:r w:rsidR="007002A0" w:rsidRPr="00E30F9A">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3.</w:t>
            </w:r>
          </w:p>
        </w:tc>
        <w:tc>
          <w:tcPr>
            <w:tcW w:w="3512" w:type="dxa"/>
          </w:tcPr>
          <w:p w:rsidR="007002A0" w:rsidRPr="00FB14E7" w:rsidRDefault="007002A0" w:rsidP="007002A0">
            <w:pPr>
              <w:pStyle w:val="rvps14"/>
              <w:rPr>
                <w:color w:val="000000"/>
                <w:sz w:val="28"/>
                <w:szCs w:val="28"/>
              </w:rPr>
            </w:pPr>
            <w:r w:rsidRPr="00FB14E7">
              <w:rPr>
                <w:color w:val="000000"/>
                <w:sz w:val="28"/>
                <w:szCs w:val="28"/>
              </w:rPr>
              <w:t>Володіння державною мовою</w:t>
            </w:r>
          </w:p>
        </w:tc>
        <w:tc>
          <w:tcPr>
            <w:tcW w:w="10744" w:type="dxa"/>
          </w:tcPr>
          <w:p w:rsidR="007002A0" w:rsidRPr="00E30F9A" w:rsidRDefault="007002A0" w:rsidP="008115F4">
            <w:pPr>
              <w:pStyle w:val="rvps14"/>
              <w:ind w:left="180"/>
              <w:rPr>
                <w:color w:val="000000"/>
                <w:sz w:val="28"/>
                <w:szCs w:val="28"/>
              </w:rPr>
            </w:pPr>
            <w:r w:rsidRPr="00E30F9A">
              <w:rPr>
                <w:rStyle w:val="rvts0"/>
                <w:color w:val="000000"/>
                <w:sz w:val="28"/>
                <w:szCs w:val="28"/>
              </w:rPr>
              <w:t>вільне володіння державною мовою</w:t>
            </w:r>
          </w:p>
        </w:tc>
      </w:tr>
      <w:tr w:rsidR="007002A0" w:rsidRPr="00FB14E7" w:rsidTr="00D252F3">
        <w:tc>
          <w:tcPr>
            <w:tcW w:w="15154" w:type="dxa"/>
            <w:gridSpan w:val="3"/>
          </w:tcPr>
          <w:p w:rsidR="007002A0" w:rsidRPr="00E30F9A" w:rsidRDefault="007002A0" w:rsidP="007002A0">
            <w:pPr>
              <w:pStyle w:val="rvps14"/>
              <w:jc w:val="center"/>
              <w:rPr>
                <w:rStyle w:val="rvts0"/>
                <w:color w:val="000000"/>
                <w:sz w:val="28"/>
                <w:szCs w:val="28"/>
              </w:rPr>
            </w:pPr>
            <w:r w:rsidRPr="00E30F9A">
              <w:rPr>
                <w:rStyle w:val="rvts0"/>
                <w:b/>
                <w:color w:val="000000"/>
                <w:sz w:val="28"/>
                <w:szCs w:val="28"/>
              </w:rPr>
              <w:t>Вимоги до компетентності</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E30F9A" w:rsidRDefault="007002A0" w:rsidP="007002A0">
            <w:pPr>
              <w:pStyle w:val="rvps14"/>
              <w:jc w:val="center"/>
              <w:rPr>
                <w:rStyle w:val="rvts0"/>
                <w:color w:val="000000"/>
                <w:sz w:val="28"/>
                <w:szCs w:val="28"/>
              </w:rPr>
            </w:pPr>
            <w:r w:rsidRPr="00E30F9A">
              <w:rPr>
                <w:rStyle w:val="rvts0"/>
                <w:color w:val="000000"/>
                <w:sz w:val="28"/>
                <w:szCs w:val="28"/>
              </w:rPr>
              <w:t>Компоненти вимоги</w:t>
            </w:r>
          </w:p>
        </w:tc>
      </w:tr>
      <w:tr w:rsidR="00B160C0" w:rsidRPr="00FB14E7" w:rsidTr="002B68F7">
        <w:tc>
          <w:tcPr>
            <w:tcW w:w="898" w:type="dxa"/>
          </w:tcPr>
          <w:p w:rsidR="00B160C0" w:rsidRPr="00D252F3" w:rsidRDefault="00B160C0" w:rsidP="00D252F3">
            <w:pPr>
              <w:pStyle w:val="a3"/>
              <w:rPr>
                <w:sz w:val="28"/>
                <w:szCs w:val="28"/>
                <w:lang w:val="uk-UA"/>
              </w:rPr>
            </w:pPr>
            <w:r w:rsidRPr="00D252F3">
              <w:rPr>
                <w:sz w:val="28"/>
                <w:szCs w:val="28"/>
                <w:lang w:val="uk-UA"/>
              </w:rPr>
              <w:t>1.</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ділові якості</w:t>
            </w:r>
          </w:p>
        </w:tc>
        <w:tc>
          <w:tcPr>
            <w:tcW w:w="10744" w:type="dxa"/>
            <w:shd w:val="clear" w:color="auto" w:fill="auto"/>
            <w:vAlign w:val="center"/>
          </w:tcPr>
          <w:p w:rsidR="00B160C0" w:rsidRPr="00E30F9A" w:rsidRDefault="00B160C0" w:rsidP="008115F4">
            <w:pPr>
              <w:pStyle w:val="rvps14"/>
              <w:spacing w:before="0" w:beforeAutospacing="0" w:after="0" w:afterAutospacing="0"/>
              <w:ind w:left="180" w:right="130"/>
              <w:jc w:val="both"/>
              <w:rPr>
                <w:rStyle w:val="rvts0"/>
                <w:sz w:val="28"/>
                <w:szCs w:val="28"/>
              </w:rPr>
            </w:pPr>
            <w:r w:rsidRPr="00E30F9A">
              <w:rPr>
                <w:sz w:val="28"/>
                <w:szCs w:val="28"/>
              </w:rPr>
              <w:t xml:space="preserve">аналітичні здібності, </w:t>
            </w:r>
            <w:r w:rsidRPr="00E30F9A">
              <w:rPr>
                <w:bCs/>
                <w:sz w:val="28"/>
                <w:szCs w:val="28"/>
              </w:rPr>
              <w:t>діалогове</w:t>
            </w:r>
            <w:r w:rsidRPr="00E30F9A">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E30F9A">
              <w:rPr>
                <w:sz w:val="28"/>
                <w:szCs w:val="28"/>
              </w:rPr>
              <w:t>стресостійкість</w:t>
            </w:r>
            <w:proofErr w:type="spellEnd"/>
            <w:r w:rsidRPr="00E30F9A">
              <w:rPr>
                <w:sz w:val="28"/>
                <w:szCs w:val="28"/>
              </w:rPr>
              <w:t xml:space="preserve">,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w:t>
            </w:r>
            <w:r w:rsidRPr="00E30F9A">
              <w:rPr>
                <w:sz w:val="28"/>
                <w:szCs w:val="28"/>
              </w:rPr>
              <w:lastRenderedPageBreak/>
              <w:t>уміння працювати в команді</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lastRenderedPageBreak/>
              <w:t>2.</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особистісні якості</w:t>
            </w:r>
          </w:p>
        </w:tc>
        <w:tc>
          <w:tcPr>
            <w:tcW w:w="10744" w:type="dxa"/>
            <w:shd w:val="clear" w:color="auto" w:fill="auto"/>
            <w:vAlign w:val="center"/>
          </w:tcPr>
          <w:p w:rsidR="00B160C0" w:rsidRPr="00E30F9A" w:rsidRDefault="00B160C0" w:rsidP="008115F4">
            <w:pPr>
              <w:pStyle w:val="rvps14"/>
              <w:spacing w:before="0" w:beforeAutospacing="0" w:after="0" w:afterAutospacing="0"/>
              <w:ind w:left="180" w:right="130"/>
              <w:jc w:val="both"/>
              <w:rPr>
                <w:rStyle w:val="rvts0"/>
                <w:sz w:val="28"/>
                <w:szCs w:val="28"/>
              </w:rPr>
            </w:pPr>
            <w:proofErr w:type="spellStart"/>
            <w:r w:rsidRPr="00E30F9A">
              <w:rPr>
                <w:sz w:val="28"/>
                <w:szCs w:val="28"/>
              </w:rPr>
              <w:t>інноваційність</w:t>
            </w:r>
            <w:proofErr w:type="spellEnd"/>
            <w:r w:rsidRPr="00E30F9A">
              <w:rPr>
                <w:sz w:val="28"/>
                <w:szCs w:val="28"/>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t>3.</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10744" w:type="dxa"/>
            <w:shd w:val="clear" w:color="auto" w:fill="auto"/>
            <w:vAlign w:val="center"/>
          </w:tcPr>
          <w:p w:rsidR="00A238BF" w:rsidRPr="00E30F9A" w:rsidRDefault="007B47D5" w:rsidP="008115F4">
            <w:pPr>
              <w:pStyle w:val="rvps14"/>
              <w:spacing w:before="0" w:beforeAutospacing="0" w:after="0" w:afterAutospacing="0"/>
              <w:ind w:left="180" w:right="130"/>
              <w:jc w:val="both"/>
              <w:rPr>
                <w:sz w:val="28"/>
                <w:szCs w:val="28"/>
                <w:shd w:val="clear" w:color="auto" w:fill="FFFFFF"/>
              </w:rPr>
            </w:pPr>
            <w:r w:rsidRPr="00E30F9A">
              <w:rPr>
                <w:sz w:val="28"/>
                <w:szCs w:val="28"/>
                <w:shd w:val="clear" w:color="auto" w:fill="FFFFFF"/>
              </w:rPr>
              <w:t>1.</w:t>
            </w:r>
            <w:r w:rsidR="00F35AF6" w:rsidRPr="00E30F9A">
              <w:rPr>
                <w:sz w:val="28"/>
                <w:szCs w:val="28"/>
                <w:shd w:val="clear" w:color="auto" w:fill="FFFFFF"/>
              </w:rPr>
              <w:t xml:space="preserve"> </w:t>
            </w:r>
            <w:r w:rsidR="00A238BF" w:rsidRPr="00E30F9A">
              <w:rPr>
                <w:sz w:val="28"/>
                <w:szCs w:val="28"/>
                <w:shd w:val="clear" w:color="auto" w:fill="FFFFFF"/>
              </w:rPr>
              <w:t>В</w:t>
            </w:r>
            <w:r w:rsidR="00494D21" w:rsidRPr="00E30F9A">
              <w:rPr>
                <w:sz w:val="28"/>
                <w:szCs w:val="28"/>
                <w:shd w:val="clear" w:color="auto" w:fill="FFFFFF"/>
              </w:rPr>
              <w:t xml:space="preserve">олодіння комп’ютером – </w:t>
            </w:r>
            <w:r w:rsidR="00E30F9A">
              <w:rPr>
                <w:sz w:val="28"/>
                <w:szCs w:val="28"/>
                <w:shd w:val="clear" w:color="auto" w:fill="FFFFFF"/>
              </w:rPr>
              <w:t>рівень досвідченого користувача</w:t>
            </w:r>
            <w:r w:rsidR="00494D21" w:rsidRPr="00E30F9A">
              <w:rPr>
                <w:sz w:val="28"/>
                <w:szCs w:val="28"/>
                <w:shd w:val="clear" w:color="auto" w:fill="FFFFFF"/>
              </w:rPr>
              <w:t xml:space="preserve"> </w:t>
            </w:r>
          </w:p>
          <w:p w:rsidR="00A238BF" w:rsidRPr="00E30F9A" w:rsidRDefault="007B47D5" w:rsidP="008115F4">
            <w:pPr>
              <w:pStyle w:val="rvps14"/>
              <w:spacing w:before="0" w:beforeAutospacing="0" w:after="0" w:afterAutospacing="0"/>
              <w:ind w:left="180" w:right="130"/>
              <w:jc w:val="both"/>
              <w:rPr>
                <w:sz w:val="28"/>
                <w:szCs w:val="28"/>
                <w:shd w:val="clear" w:color="auto" w:fill="FFFFFF"/>
              </w:rPr>
            </w:pPr>
            <w:r w:rsidRPr="00E30F9A">
              <w:rPr>
                <w:sz w:val="28"/>
                <w:szCs w:val="28"/>
                <w:shd w:val="clear" w:color="auto" w:fill="FFFFFF"/>
              </w:rPr>
              <w:t xml:space="preserve">2. </w:t>
            </w:r>
            <w:r w:rsidR="00A238BF" w:rsidRPr="00E30F9A">
              <w:rPr>
                <w:sz w:val="28"/>
                <w:szCs w:val="28"/>
                <w:shd w:val="clear" w:color="auto" w:fill="FFFFFF"/>
              </w:rPr>
              <w:t>Д</w:t>
            </w:r>
            <w:r w:rsidR="00494D21" w:rsidRPr="00E30F9A">
              <w:rPr>
                <w:sz w:val="28"/>
                <w:szCs w:val="28"/>
                <w:shd w:val="clear" w:color="auto" w:fill="FFFFFF"/>
              </w:rPr>
              <w:t>освід роботи з офісним пакетом Microsoft Of</w:t>
            </w:r>
            <w:r w:rsidR="00E30F9A">
              <w:rPr>
                <w:sz w:val="28"/>
                <w:szCs w:val="28"/>
                <w:shd w:val="clear" w:color="auto" w:fill="FFFFFF"/>
              </w:rPr>
              <w:t xml:space="preserve">fice (Word, Excel, </w:t>
            </w:r>
            <w:proofErr w:type="spellStart"/>
            <w:r w:rsidR="00E30F9A">
              <w:rPr>
                <w:sz w:val="28"/>
                <w:szCs w:val="28"/>
                <w:shd w:val="clear" w:color="auto" w:fill="FFFFFF"/>
              </w:rPr>
              <w:t>Power</w:t>
            </w:r>
            <w:proofErr w:type="spellEnd"/>
            <w:r w:rsidR="00E30F9A">
              <w:rPr>
                <w:sz w:val="28"/>
                <w:szCs w:val="28"/>
                <w:shd w:val="clear" w:color="auto" w:fill="FFFFFF"/>
              </w:rPr>
              <w:t xml:space="preserve"> </w:t>
            </w:r>
            <w:proofErr w:type="spellStart"/>
            <w:r w:rsidR="00E30F9A">
              <w:rPr>
                <w:sz w:val="28"/>
                <w:szCs w:val="28"/>
                <w:shd w:val="clear" w:color="auto" w:fill="FFFFFF"/>
              </w:rPr>
              <w:t>Point</w:t>
            </w:r>
            <w:proofErr w:type="spellEnd"/>
            <w:r w:rsidR="00E30F9A">
              <w:rPr>
                <w:sz w:val="28"/>
                <w:szCs w:val="28"/>
                <w:shd w:val="clear" w:color="auto" w:fill="FFFFFF"/>
              </w:rPr>
              <w:t>)</w:t>
            </w:r>
          </w:p>
          <w:p w:rsidR="00B160C0" w:rsidRDefault="007B47D5" w:rsidP="008115F4">
            <w:pPr>
              <w:pStyle w:val="rvps14"/>
              <w:spacing w:before="0" w:beforeAutospacing="0" w:after="0" w:afterAutospacing="0"/>
              <w:ind w:left="180" w:right="130"/>
              <w:jc w:val="both"/>
              <w:rPr>
                <w:sz w:val="28"/>
                <w:szCs w:val="28"/>
                <w:shd w:val="clear" w:color="auto" w:fill="FFFFFF"/>
              </w:rPr>
            </w:pPr>
            <w:r w:rsidRPr="00E30F9A">
              <w:rPr>
                <w:sz w:val="28"/>
                <w:szCs w:val="28"/>
                <w:shd w:val="clear" w:color="auto" w:fill="FFFFFF"/>
              </w:rPr>
              <w:t xml:space="preserve">3. </w:t>
            </w:r>
            <w:r w:rsidR="00A238BF" w:rsidRPr="00E30F9A">
              <w:rPr>
                <w:sz w:val="28"/>
                <w:szCs w:val="28"/>
                <w:shd w:val="clear" w:color="auto" w:fill="FFFFFF"/>
              </w:rPr>
              <w:t>Н</w:t>
            </w:r>
            <w:r w:rsidR="00494D21" w:rsidRPr="00E30F9A">
              <w:rPr>
                <w:sz w:val="28"/>
                <w:szCs w:val="28"/>
                <w:shd w:val="clear" w:color="auto" w:fill="FFFFFF"/>
              </w:rPr>
              <w:t>авички роботи з інформаційно-пошуковими системами в мережі Інтернет</w:t>
            </w:r>
          </w:p>
          <w:p w:rsidR="00034251" w:rsidRDefault="00034251" w:rsidP="008115F4">
            <w:pPr>
              <w:pStyle w:val="rvps14"/>
              <w:spacing w:before="0" w:beforeAutospacing="0" w:after="0" w:afterAutospacing="0"/>
              <w:ind w:left="180" w:right="130"/>
              <w:jc w:val="both"/>
            </w:pPr>
          </w:p>
          <w:p w:rsidR="00034251" w:rsidRPr="00E30F9A" w:rsidRDefault="00034251" w:rsidP="008115F4">
            <w:pPr>
              <w:pStyle w:val="rvps14"/>
              <w:spacing w:before="0" w:beforeAutospacing="0" w:after="0" w:afterAutospacing="0"/>
              <w:ind w:left="180" w:right="130"/>
              <w:jc w:val="both"/>
              <w:rPr>
                <w:rStyle w:val="rvts0"/>
                <w:sz w:val="28"/>
                <w:szCs w:val="28"/>
                <w:shd w:val="clear" w:color="auto" w:fill="FFFFFF"/>
              </w:rPr>
            </w:pPr>
          </w:p>
        </w:tc>
      </w:tr>
      <w:tr w:rsidR="00494D21" w:rsidRPr="00FB14E7" w:rsidTr="007145B6">
        <w:tc>
          <w:tcPr>
            <w:tcW w:w="898" w:type="dxa"/>
          </w:tcPr>
          <w:p w:rsidR="00494D21" w:rsidRPr="00093E0B" w:rsidRDefault="00494D21" w:rsidP="00494D21">
            <w:pPr>
              <w:ind w:firstLine="0"/>
            </w:pPr>
            <w:r w:rsidRPr="00093E0B">
              <w:t>4</w:t>
            </w:r>
          </w:p>
        </w:tc>
        <w:tc>
          <w:tcPr>
            <w:tcW w:w="3512" w:type="dxa"/>
            <w:shd w:val="clear" w:color="auto" w:fill="auto"/>
          </w:tcPr>
          <w:p w:rsidR="00494D21" w:rsidRPr="00093E0B" w:rsidRDefault="00494D21" w:rsidP="007B47D5">
            <w:pPr>
              <w:ind w:firstLine="0"/>
              <w:jc w:val="left"/>
            </w:pPr>
            <w:r w:rsidRPr="00093E0B">
              <w:t>Комунікації та взаємодія</w:t>
            </w:r>
          </w:p>
        </w:tc>
        <w:tc>
          <w:tcPr>
            <w:tcW w:w="10744" w:type="dxa"/>
            <w:shd w:val="clear" w:color="auto" w:fill="auto"/>
          </w:tcPr>
          <w:p w:rsidR="00494D21" w:rsidRPr="00E30F9A" w:rsidRDefault="00E30F9A" w:rsidP="008115F4">
            <w:pPr>
              <w:ind w:firstLine="180"/>
            </w:pPr>
            <w:r>
              <w:t>вміння ефективної комунікації</w:t>
            </w:r>
          </w:p>
          <w:p w:rsidR="00494D21" w:rsidRPr="00E30F9A" w:rsidRDefault="00494D21" w:rsidP="008115F4">
            <w:pPr>
              <w:ind w:left="180" w:firstLine="0"/>
            </w:pPr>
            <w:r w:rsidRPr="00E30F9A">
              <w:rPr>
                <w:rStyle w:val="rvts0"/>
                <w:szCs w:val="28"/>
              </w:rPr>
              <w:t>відкритість</w:t>
            </w:r>
          </w:p>
        </w:tc>
      </w:tr>
      <w:tr w:rsidR="007002A0" w:rsidRPr="00FB14E7" w:rsidTr="00D252F3">
        <w:tc>
          <w:tcPr>
            <w:tcW w:w="15154" w:type="dxa"/>
            <w:gridSpan w:val="3"/>
            <w:vAlign w:val="center"/>
          </w:tcPr>
          <w:p w:rsidR="007002A0" w:rsidRPr="00E30F9A" w:rsidRDefault="007002A0" w:rsidP="007002A0">
            <w:pPr>
              <w:pStyle w:val="rvps12"/>
              <w:jc w:val="center"/>
              <w:rPr>
                <w:b/>
                <w:color w:val="000000"/>
                <w:sz w:val="28"/>
                <w:szCs w:val="28"/>
              </w:rPr>
            </w:pPr>
            <w:r w:rsidRPr="00E30F9A">
              <w:rPr>
                <w:b/>
                <w:color w:val="000000"/>
                <w:sz w:val="28"/>
                <w:szCs w:val="28"/>
              </w:rPr>
              <w:t>Професійні знання</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E30F9A" w:rsidRDefault="007002A0" w:rsidP="007002A0">
            <w:pPr>
              <w:pStyle w:val="rvps14"/>
              <w:jc w:val="center"/>
              <w:rPr>
                <w:rStyle w:val="rvts0"/>
                <w:color w:val="000000"/>
                <w:sz w:val="28"/>
                <w:szCs w:val="28"/>
              </w:rPr>
            </w:pPr>
            <w:r w:rsidRPr="00E30F9A">
              <w:rPr>
                <w:rStyle w:val="rvts0"/>
                <w:color w:val="000000"/>
                <w:sz w:val="28"/>
                <w:szCs w:val="28"/>
              </w:rPr>
              <w:t>Компоненти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Знання законодавства</w:t>
            </w:r>
          </w:p>
        </w:tc>
        <w:tc>
          <w:tcPr>
            <w:tcW w:w="10744" w:type="dxa"/>
          </w:tcPr>
          <w:p w:rsidR="001304D3" w:rsidRPr="00E30F9A" w:rsidRDefault="007B47D5" w:rsidP="008115F4">
            <w:pPr>
              <w:ind w:right="132" w:firstLine="180"/>
              <w:rPr>
                <w:color w:val="000000"/>
                <w:szCs w:val="28"/>
              </w:rPr>
            </w:pPr>
            <w:r w:rsidRPr="00E30F9A">
              <w:rPr>
                <w:color w:val="000000"/>
                <w:szCs w:val="28"/>
              </w:rPr>
              <w:t xml:space="preserve">1. </w:t>
            </w:r>
            <w:r w:rsidR="00E30F9A">
              <w:rPr>
                <w:color w:val="000000"/>
                <w:szCs w:val="28"/>
              </w:rPr>
              <w:t>Конституція України</w:t>
            </w:r>
          </w:p>
          <w:p w:rsidR="001304D3" w:rsidRPr="00E30F9A" w:rsidRDefault="007B47D5" w:rsidP="008115F4">
            <w:pPr>
              <w:ind w:right="132" w:firstLine="180"/>
              <w:rPr>
                <w:color w:val="000000"/>
                <w:szCs w:val="28"/>
              </w:rPr>
            </w:pPr>
            <w:r w:rsidRPr="00E30F9A">
              <w:rPr>
                <w:color w:val="000000"/>
                <w:szCs w:val="28"/>
              </w:rPr>
              <w:t xml:space="preserve">2. </w:t>
            </w:r>
            <w:r w:rsidR="007002A0" w:rsidRPr="00E30F9A">
              <w:rPr>
                <w:color w:val="000000"/>
                <w:szCs w:val="28"/>
              </w:rPr>
              <w:t>Зако</w:t>
            </w:r>
            <w:r w:rsidR="00E30F9A">
              <w:rPr>
                <w:color w:val="000000"/>
                <w:szCs w:val="28"/>
              </w:rPr>
              <w:t>н України "Про державну службу"</w:t>
            </w:r>
          </w:p>
          <w:p w:rsidR="001304D3" w:rsidRPr="00E30F9A" w:rsidRDefault="007B47D5" w:rsidP="008115F4">
            <w:pPr>
              <w:ind w:left="180" w:right="132" w:firstLine="0"/>
              <w:rPr>
                <w:color w:val="000000"/>
                <w:szCs w:val="28"/>
              </w:rPr>
            </w:pPr>
            <w:r w:rsidRPr="00E30F9A">
              <w:rPr>
                <w:color w:val="000000"/>
                <w:szCs w:val="28"/>
              </w:rPr>
              <w:t xml:space="preserve">3. </w:t>
            </w:r>
            <w:r w:rsidR="007002A0" w:rsidRPr="00E30F9A">
              <w:rPr>
                <w:color w:val="000000"/>
                <w:szCs w:val="28"/>
              </w:rPr>
              <w:t>Закон Укр</w:t>
            </w:r>
            <w:r w:rsidR="00E30F9A">
              <w:rPr>
                <w:color w:val="000000"/>
                <w:szCs w:val="28"/>
              </w:rPr>
              <w:t>аїни "Про запобігання корупції"</w:t>
            </w:r>
          </w:p>
        </w:tc>
      </w:tr>
      <w:tr w:rsidR="007002A0" w:rsidRPr="00B43650" w:rsidTr="002B68F7">
        <w:tc>
          <w:tcPr>
            <w:tcW w:w="898" w:type="dxa"/>
          </w:tcPr>
          <w:p w:rsidR="007002A0" w:rsidRPr="00EB69B8" w:rsidRDefault="007002A0" w:rsidP="007002A0">
            <w:pPr>
              <w:pStyle w:val="rvps12"/>
              <w:rPr>
                <w:sz w:val="28"/>
                <w:szCs w:val="28"/>
              </w:rPr>
            </w:pPr>
            <w:r w:rsidRPr="00EB69B8">
              <w:rPr>
                <w:sz w:val="28"/>
                <w:szCs w:val="28"/>
              </w:rPr>
              <w:t>2.</w:t>
            </w:r>
          </w:p>
        </w:tc>
        <w:tc>
          <w:tcPr>
            <w:tcW w:w="3512" w:type="dxa"/>
          </w:tcPr>
          <w:p w:rsidR="007002A0" w:rsidRPr="00EB69B8" w:rsidRDefault="007002A0" w:rsidP="007002A0">
            <w:pPr>
              <w:pStyle w:val="rvps14"/>
              <w:rPr>
                <w:sz w:val="28"/>
                <w:szCs w:val="28"/>
              </w:rPr>
            </w:pPr>
            <w:r w:rsidRPr="00EB69B8">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0478DD" w:rsidRPr="00E30F9A" w:rsidRDefault="00E30F9A" w:rsidP="000478DD">
            <w:pPr>
              <w:pStyle w:val="af0"/>
              <w:numPr>
                <w:ilvl w:val="0"/>
                <w:numId w:val="35"/>
              </w:numPr>
              <w:ind w:right="130"/>
              <w:rPr>
                <w:szCs w:val="28"/>
              </w:rPr>
            </w:pPr>
            <w:r>
              <w:rPr>
                <w:color w:val="000000"/>
                <w:szCs w:val="28"/>
              </w:rPr>
              <w:t>Бюджетний кодекс України</w:t>
            </w:r>
          </w:p>
          <w:p w:rsidR="000478DD" w:rsidRPr="00E30F9A" w:rsidRDefault="000478DD" w:rsidP="000478DD">
            <w:pPr>
              <w:pStyle w:val="af0"/>
              <w:numPr>
                <w:ilvl w:val="0"/>
                <w:numId w:val="35"/>
              </w:numPr>
              <w:ind w:right="130"/>
              <w:rPr>
                <w:szCs w:val="28"/>
              </w:rPr>
            </w:pPr>
            <w:r w:rsidRPr="00E30F9A">
              <w:rPr>
                <w:color w:val="000000"/>
                <w:szCs w:val="28"/>
              </w:rPr>
              <w:t>Податковий кодекс України</w:t>
            </w:r>
          </w:p>
          <w:p w:rsidR="001C1EFE" w:rsidRPr="00E30F9A" w:rsidRDefault="000478DD" w:rsidP="001C1EFE">
            <w:pPr>
              <w:pStyle w:val="af0"/>
              <w:ind w:left="219" w:right="130" w:firstLine="0"/>
              <w:rPr>
                <w:szCs w:val="28"/>
              </w:rPr>
            </w:pPr>
            <w:r w:rsidRPr="00E30F9A">
              <w:rPr>
                <w:szCs w:val="28"/>
              </w:rPr>
              <w:t xml:space="preserve">3. </w:t>
            </w:r>
            <w:r w:rsidR="001C1EFE" w:rsidRPr="00E30F9A">
              <w:rPr>
                <w:szCs w:val="28"/>
              </w:rPr>
              <w:t xml:space="preserve">Закон України </w:t>
            </w:r>
            <w:r w:rsidR="001C1EFE" w:rsidRPr="00E30F9A">
              <w:rPr>
                <w:color w:val="000000"/>
                <w:szCs w:val="28"/>
              </w:rPr>
              <w:t xml:space="preserve"> "</w:t>
            </w:r>
            <w:r w:rsidR="001C1EFE" w:rsidRPr="00E30F9A">
              <w:rPr>
                <w:szCs w:val="28"/>
              </w:rPr>
              <w:t>Про доступ до публічної інформації</w:t>
            </w:r>
            <w:r w:rsidR="001C1EFE" w:rsidRPr="00E30F9A">
              <w:rPr>
                <w:color w:val="000000"/>
                <w:szCs w:val="28"/>
              </w:rPr>
              <w:t xml:space="preserve"> "</w:t>
            </w:r>
          </w:p>
          <w:p w:rsidR="000478DD" w:rsidRPr="00E30F9A" w:rsidRDefault="000141D6" w:rsidP="000478DD">
            <w:pPr>
              <w:pStyle w:val="af0"/>
              <w:ind w:firstLine="219"/>
              <w:rPr>
                <w:szCs w:val="28"/>
              </w:rPr>
            </w:pPr>
            <w:r w:rsidRPr="00E30F9A">
              <w:rPr>
                <w:szCs w:val="28"/>
              </w:rPr>
              <w:t>4</w:t>
            </w:r>
            <w:r w:rsidR="001C1EFE" w:rsidRPr="00E30F9A">
              <w:rPr>
                <w:szCs w:val="28"/>
              </w:rPr>
              <w:t>. Закон</w:t>
            </w:r>
            <w:r w:rsidRPr="00E30F9A">
              <w:rPr>
                <w:szCs w:val="28"/>
              </w:rPr>
              <w:t xml:space="preserve"> </w:t>
            </w:r>
            <w:r w:rsidR="001C1EFE" w:rsidRPr="00E30F9A">
              <w:rPr>
                <w:szCs w:val="28"/>
              </w:rPr>
              <w:t>України</w:t>
            </w:r>
            <w:r w:rsidR="001C1EFE" w:rsidRPr="00E30F9A">
              <w:rPr>
                <w:color w:val="000000"/>
                <w:szCs w:val="28"/>
              </w:rPr>
              <w:t xml:space="preserve"> "</w:t>
            </w:r>
            <w:r w:rsidR="001C1EFE" w:rsidRPr="00E30F9A">
              <w:rPr>
                <w:szCs w:val="28"/>
              </w:rPr>
              <w:t>Про захист персональних даних</w:t>
            </w:r>
            <w:r w:rsidR="001C1EFE" w:rsidRPr="00E30F9A">
              <w:rPr>
                <w:color w:val="000000"/>
                <w:szCs w:val="28"/>
              </w:rPr>
              <w:t>"</w:t>
            </w:r>
          </w:p>
          <w:p w:rsidR="000478DD" w:rsidRPr="00E30F9A" w:rsidRDefault="000141D6" w:rsidP="00A5347C">
            <w:pPr>
              <w:pStyle w:val="af0"/>
              <w:ind w:left="219" w:right="130" w:firstLine="0"/>
              <w:rPr>
                <w:color w:val="000000"/>
                <w:szCs w:val="28"/>
              </w:rPr>
            </w:pPr>
            <w:r w:rsidRPr="00E30F9A">
              <w:rPr>
                <w:szCs w:val="28"/>
              </w:rPr>
              <w:t>5</w:t>
            </w:r>
            <w:r w:rsidR="000478DD" w:rsidRPr="00E30F9A">
              <w:rPr>
                <w:szCs w:val="28"/>
              </w:rPr>
              <w:t xml:space="preserve">. Закон України </w:t>
            </w:r>
            <w:r w:rsidR="000478DD" w:rsidRPr="00E30F9A">
              <w:rPr>
                <w:color w:val="000000"/>
                <w:szCs w:val="28"/>
              </w:rPr>
              <w:t>"</w:t>
            </w:r>
            <w:r w:rsidR="00C44847" w:rsidRPr="00E30F9A">
              <w:rPr>
                <w:color w:val="000000"/>
                <w:szCs w:val="28"/>
              </w:rPr>
              <w:t>Про бухгалтерський облік та</w:t>
            </w:r>
            <w:r w:rsidR="00E30F9A">
              <w:rPr>
                <w:color w:val="000000"/>
                <w:szCs w:val="28"/>
              </w:rPr>
              <w:t xml:space="preserve"> фінансову звітність в Україні"</w:t>
            </w:r>
          </w:p>
          <w:p w:rsidR="000478DD" w:rsidRPr="00E30F9A" w:rsidRDefault="000141D6" w:rsidP="000478DD">
            <w:pPr>
              <w:pStyle w:val="af0"/>
              <w:ind w:firstLine="219"/>
              <w:rPr>
                <w:color w:val="000000"/>
                <w:szCs w:val="28"/>
              </w:rPr>
            </w:pPr>
            <w:r w:rsidRPr="00E30F9A">
              <w:rPr>
                <w:color w:val="000000"/>
                <w:szCs w:val="28"/>
              </w:rPr>
              <w:t>6</w:t>
            </w:r>
            <w:r w:rsidR="000478DD" w:rsidRPr="00E30F9A">
              <w:rPr>
                <w:color w:val="000000"/>
                <w:szCs w:val="28"/>
              </w:rPr>
              <w:t>. Закон України</w:t>
            </w:r>
            <w:r w:rsidR="00C44847" w:rsidRPr="00E30F9A">
              <w:rPr>
                <w:color w:val="000000"/>
                <w:szCs w:val="28"/>
              </w:rPr>
              <w:t xml:space="preserve"> </w:t>
            </w:r>
            <w:r w:rsidR="000478DD" w:rsidRPr="00E30F9A">
              <w:rPr>
                <w:color w:val="000000"/>
                <w:szCs w:val="28"/>
              </w:rPr>
              <w:t>"</w:t>
            </w:r>
            <w:r w:rsidR="00C44847" w:rsidRPr="00E30F9A">
              <w:rPr>
                <w:color w:val="000000"/>
                <w:szCs w:val="28"/>
              </w:rPr>
              <w:t>Про публічні закупівлі</w:t>
            </w:r>
            <w:r w:rsidR="00E30F9A">
              <w:rPr>
                <w:color w:val="000000"/>
                <w:szCs w:val="28"/>
              </w:rPr>
              <w:t>"</w:t>
            </w:r>
          </w:p>
          <w:p w:rsidR="001C1EFE" w:rsidRPr="00E30F9A" w:rsidRDefault="000141D6" w:rsidP="00A5347C">
            <w:pPr>
              <w:pStyle w:val="af0"/>
              <w:ind w:left="219" w:right="130" w:firstLine="0"/>
              <w:rPr>
                <w:szCs w:val="28"/>
              </w:rPr>
            </w:pPr>
            <w:r w:rsidRPr="00E30F9A">
              <w:rPr>
                <w:szCs w:val="28"/>
              </w:rPr>
              <w:t>7</w:t>
            </w:r>
            <w:r w:rsidR="00034251">
              <w:rPr>
                <w:szCs w:val="28"/>
              </w:rPr>
              <w:t>. </w:t>
            </w:r>
            <w:r w:rsidR="001C1EFE" w:rsidRPr="00E30F9A">
              <w:rPr>
                <w:szCs w:val="28"/>
              </w:rPr>
              <w:t xml:space="preserve">Типове положення про бухгалтерську службу </w:t>
            </w:r>
            <w:r w:rsidR="00612FBB" w:rsidRPr="00E30F9A">
              <w:rPr>
                <w:szCs w:val="28"/>
              </w:rPr>
              <w:t>бюджетної установи, затверджене</w:t>
            </w:r>
            <w:r w:rsidR="001C1EFE" w:rsidRPr="00E30F9A">
              <w:rPr>
                <w:szCs w:val="28"/>
              </w:rPr>
              <w:t xml:space="preserve"> постановою Кабінету Міністрів Укра</w:t>
            </w:r>
            <w:r w:rsidR="00E30F9A">
              <w:rPr>
                <w:szCs w:val="28"/>
              </w:rPr>
              <w:t>їни від 26 січня 2011 року № 59</w:t>
            </w:r>
          </w:p>
          <w:p w:rsidR="001304D3" w:rsidRPr="00E30F9A" w:rsidRDefault="000141D6" w:rsidP="001C1EFE">
            <w:pPr>
              <w:pStyle w:val="af0"/>
              <w:ind w:left="219" w:right="130" w:firstLine="0"/>
              <w:rPr>
                <w:szCs w:val="28"/>
                <w:highlight w:val="yellow"/>
              </w:rPr>
            </w:pPr>
            <w:r w:rsidRPr="00E30F9A">
              <w:rPr>
                <w:szCs w:val="28"/>
              </w:rPr>
              <w:t>8</w:t>
            </w:r>
            <w:r w:rsidR="006D46DE" w:rsidRPr="00E30F9A">
              <w:rPr>
                <w:szCs w:val="28"/>
              </w:rPr>
              <w:t>. Постанова</w:t>
            </w:r>
            <w:r w:rsidR="001C1EFE" w:rsidRPr="00E30F9A">
              <w:rPr>
                <w:szCs w:val="28"/>
              </w:rPr>
              <w:t xml:space="preserve"> Кабінету Міністрів України від 14 лютого 2018 року № 77 "Про затвердження Положення </w:t>
            </w:r>
            <w:r w:rsidR="001C1EFE" w:rsidRPr="00E30F9A">
              <w:rPr>
                <w:rStyle w:val="rvts23"/>
                <w:bCs/>
                <w:color w:val="000000"/>
                <w:szCs w:val="28"/>
                <w:shd w:val="clear" w:color="auto" w:fill="FFFFFF"/>
              </w:rPr>
              <w:t>про Державну інспекцію енергетичного нагляду України</w:t>
            </w:r>
            <w:r w:rsidR="00E30F9A">
              <w:rPr>
                <w:szCs w:val="28"/>
              </w:rPr>
              <w:t>"</w:t>
            </w:r>
          </w:p>
        </w:tc>
      </w:tr>
    </w:tbl>
    <w:p w:rsidR="00AA2721" w:rsidRDefault="00AA2721" w:rsidP="00D252F3">
      <w:pPr>
        <w:ind w:firstLine="0"/>
      </w:pPr>
    </w:p>
    <w:p w:rsidR="00234C7D" w:rsidRDefault="00234C7D" w:rsidP="00D252F3">
      <w:pPr>
        <w:ind w:firstLine="0"/>
      </w:pPr>
    </w:p>
    <w:p w:rsidR="00234C7D" w:rsidRDefault="00234C7D" w:rsidP="00234C7D">
      <w:pPr>
        <w:ind w:firstLine="0"/>
      </w:pPr>
    </w:p>
    <w:p w:rsidR="00234C7D" w:rsidRDefault="00234C7D" w:rsidP="00234C7D">
      <w:pPr>
        <w:ind w:firstLine="0"/>
      </w:pPr>
      <w:r>
        <w:t xml:space="preserve">                         _______________________________________________</w:t>
      </w:r>
    </w:p>
    <w:p w:rsidR="00234C7D" w:rsidRDefault="00234C7D" w:rsidP="00234C7D"/>
    <w:p w:rsidR="00234C7D" w:rsidRDefault="00234C7D" w:rsidP="00234C7D"/>
    <w:p w:rsidR="00234C7D" w:rsidRDefault="00234C7D" w:rsidP="00D252F3">
      <w:pPr>
        <w:ind w:firstLine="0"/>
      </w:pPr>
    </w:p>
    <w:sectPr w:rsidR="00234C7D" w:rsidSect="00A238BF">
      <w:headerReference w:type="default" r:id="rId11"/>
      <w:headerReference w:type="first" r:id="rId12"/>
      <w:pgSz w:w="11906" w:h="16838"/>
      <w:pgMar w:top="568"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71" w:rsidRDefault="00883671">
      <w:r>
        <w:separator/>
      </w:r>
    </w:p>
  </w:endnote>
  <w:endnote w:type="continuationSeparator" w:id="0">
    <w:p w:rsidR="00883671" w:rsidRDefault="0088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71" w:rsidRDefault="00883671">
      <w:r>
        <w:separator/>
      </w:r>
    </w:p>
  </w:footnote>
  <w:footnote w:type="continuationSeparator" w:id="0">
    <w:p w:rsidR="00883671" w:rsidRDefault="0088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AD4FA7">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AD4FA7">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2505839"/>
    <w:multiLevelType w:val="hybridMultilevel"/>
    <w:tmpl w:val="EB30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02571"/>
    <w:multiLevelType w:val="hybridMultilevel"/>
    <w:tmpl w:val="2AF44068"/>
    <w:lvl w:ilvl="0" w:tplc="B44A15EA">
      <w:start w:val="1"/>
      <w:numFmt w:val="decimal"/>
      <w:lvlText w:val="%1."/>
      <w:lvlJc w:val="left"/>
      <w:pPr>
        <w:ind w:left="579" w:hanging="360"/>
      </w:pPr>
      <w:rPr>
        <w:rFonts w:ascii="Times New Roman" w:hAnsi="Times New Roman" w:hint="default"/>
        <w:color w:val="auto"/>
        <w:sz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0DFE0541"/>
    <w:multiLevelType w:val="hybridMultilevel"/>
    <w:tmpl w:val="7A7A3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57267"/>
    <w:multiLevelType w:val="hybridMultilevel"/>
    <w:tmpl w:val="546A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1E7F75"/>
    <w:multiLevelType w:val="hybridMultilevel"/>
    <w:tmpl w:val="135C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A17B0D"/>
    <w:multiLevelType w:val="hybridMultilevel"/>
    <w:tmpl w:val="2246248E"/>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363E0"/>
    <w:multiLevelType w:val="hybridMultilevel"/>
    <w:tmpl w:val="E38E7C70"/>
    <w:lvl w:ilvl="0" w:tplc="3A54FD3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D975444"/>
    <w:multiLevelType w:val="hybridMultilevel"/>
    <w:tmpl w:val="2222C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34487"/>
    <w:multiLevelType w:val="hybridMultilevel"/>
    <w:tmpl w:val="018A6866"/>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A3250DA"/>
    <w:multiLevelType w:val="hybridMultilevel"/>
    <w:tmpl w:val="E3AA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07085"/>
    <w:multiLevelType w:val="hybridMultilevel"/>
    <w:tmpl w:val="1FB83FB6"/>
    <w:lvl w:ilvl="0" w:tplc="95B6D24E">
      <w:start w:val="1"/>
      <w:numFmt w:val="decimal"/>
      <w:lvlText w:val="%1."/>
      <w:lvlJc w:val="left"/>
      <w:pPr>
        <w:ind w:left="895" w:hanging="360"/>
      </w:pPr>
      <w:rPr>
        <w:rFonts w:ascii="Times New Roman" w:eastAsia="Times New Roman" w:hAnsi="Times New Roman" w:cs="Times New Roman"/>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7">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8">
    <w:nsid w:val="42080173"/>
    <w:multiLevelType w:val="hybridMultilevel"/>
    <w:tmpl w:val="8AB26E4A"/>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44B401D9"/>
    <w:multiLevelType w:val="hybridMultilevel"/>
    <w:tmpl w:val="CD4EB218"/>
    <w:lvl w:ilvl="0" w:tplc="95B6D2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335F8"/>
    <w:multiLevelType w:val="hybridMultilevel"/>
    <w:tmpl w:val="E97A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3">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6">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E9271D"/>
    <w:multiLevelType w:val="hybridMultilevel"/>
    <w:tmpl w:val="3F0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6E2888"/>
    <w:multiLevelType w:val="hybridMultilevel"/>
    <w:tmpl w:val="58066230"/>
    <w:lvl w:ilvl="0" w:tplc="95B6D24E">
      <w:start w:val="1"/>
      <w:numFmt w:val="decimal"/>
      <w:lvlText w:val="%1."/>
      <w:lvlJc w:val="left"/>
      <w:pPr>
        <w:ind w:left="8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0503D8"/>
    <w:multiLevelType w:val="hybridMultilevel"/>
    <w:tmpl w:val="DA9C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971692"/>
    <w:multiLevelType w:val="hybridMultilevel"/>
    <w:tmpl w:val="2E280D62"/>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D1B46"/>
    <w:multiLevelType w:val="hybridMultilevel"/>
    <w:tmpl w:val="AEFCA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0"/>
  </w:num>
  <w:num w:numId="4">
    <w:abstractNumId w:val="14"/>
  </w:num>
  <w:num w:numId="5">
    <w:abstractNumId w:val="25"/>
  </w:num>
  <w:num w:numId="6">
    <w:abstractNumId w:val="19"/>
  </w:num>
  <w:num w:numId="7">
    <w:abstractNumId w:val="16"/>
  </w:num>
  <w:num w:numId="8">
    <w:abstractNumId w:val="23"/>
  </w:num>
  <w:num w:numId="9">
    <w:abstractNumId w:val="5"/>
  </w:num>
  <w:num w:numId="10">
    <w:abstractNumId w:val="24"/>
  </w:num>
  <w:num w:numId="11">
    <w:abstractNumId w:val="29"/>
  </w:num>
  <w:num w:numId="12">
    <w:abstractNumId w:val="26"/>
  </w:num>
  <w:num w:numId="13">
    <w:abstractNumId w:val="33"/>
  </w:num>
  <w:num w:numId="14">
    <w:abstractNumId w:val="12"/>
  </w:num>
  <w:num w:numId="15">
    <w:abstractNumId w:val="9"/>
  </w:num>
  <w:num w:numId="16">
    <w:abstractNumId w:val="22"/>
  </w:num>
  <w:num w:numId="17">
    <w:abstractNumId w:val="7"/>
  </w:num>
  <w:num w:numId="18">
    <w:abstractNumId w:val="13"/>
  </w:num>
  <w:num w:numId="19">
    <w:abstractNumId w:val="4"/>
  </w:num>
  <w:num w:numId="20">
    <w:abstractNumId w:val="32"/>
  </w:num>
  <w:num w:numId="21">
    <w:abstractNumId w:val="30"/>
  </w:num>
  <w:num w:numId="22">
    <w:abstractNumId w:val="27"/>
  </w:num>
  <w:num w:numId="23">
    <w:abstractNumId w:val="21"/>
  </w:num>
  <w:num w:numId="24">
    <w:abstractNumId w:val="28"/>
  </w:num>
  <w:num w:numId="25">
    <w:abstractNumId w:val="1"/>
  </w:num>
  <w:num w:numId="26">
    <w:abstractNumId w:val="10"/>
  </w:num>
  <w:num w:numId="27">
    <w:abstractNumId w:val="15"/>
  </w:num>
  <w:num w:numId="28">
    <w:abstractNumId w:val="3"/>
  </w:num>
  <w:num w:numId="29">
    <w:abstractNumId w:val="31"/>
  </w:num>
  <w:num w:numId="30">
    <w:abstractNumId w:val="18"/>
  </w:num>
  <w:num w:numId="31">
    <w:abstractNumId w:val="11"/>
  </w:num>
  <w:num w:numId="32">
    <w:abstractNumId w:val="8"/>
  </w:num>
  <w:num w:numId="33">
    <w:abstractNumId w:val="20"/>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141D6"/>
    <w:rsid w:val="0002409C"/>
    <w:rsid w:val="00032937"/>
    <w:rsid w:val="00034251"/>
    <w:rsid w:val="000478DD"/>
    <w:rsid w:val="0005410C"/>
    <w:rsid w:val="00056D9B"/>
    <w:rsid w:val="00072B4F"/>
    <w:rsid w:val="00085A40"/>
    <w:rsid w:val="00095382"/>
    <w:rsid w:val="000953E9"/>
    <w:rsid w:val="000A3343"/>
    <w:rsid w:val="000A3EC9"/>
    <w:rsid w:val="000A5C39"/>
    <w:rsid w:val="000A69C6"/>
    <w:rsid w:val="000B1974"/>
    <w:rsid w:val="000D2F5B"/>
    <w:rsid w:val="000D65BE"/>
    <w:rsid w:val="000E6E0F"/>
    <w:rsid w:val="000F27C8"/>
    <w:rsid w:val="000F2AE5"/>
    <w:rsid w:val="000F438F"/>
    <w:rsid w:val="00101BEE"/>
    <w:rsid w:val="00111642"/>
    <w:rsid w:val="00122298"/>
    <w:rsid w:val="001238A1"/>
    <w:rsid w:val="001304D3"/>
    <w:rsid w:val="00130FC8"/>
    <w:rsid w:val="00133430"/>
    <w:rsid w:val="00151C78"/>
    <w:rsid w:val="00172045"/>
    <w:rsid w:val="00177140"/>
    <w:rsid w:val="00183ACE"/>
    <w:rsid w:val="001C1EFE"/>
    <w:rsid w:val="001C761C"/>
    <w:rsid w:val="001D13E2"/>
    <w:rsid w:val="001D7349"/>
    <w:rsid w:val="001E1A72"/>
    <w:rsid w:val="0020138B"/>
    <w:rsid w:val="00223E9E"/>
    <w:rsid w:val="00234C7D"/>
    <w:rsid w:val="00241AEB"/>
    <w:rsid w:val="00245F65"/>
    <w:rsid w:val="00250234"/>
    <w:rsid w:val="00252599"/>
    <w:rsid w:val="00265397"/>
    <w:rsid w:val="00277B9C"/>
    <w:rsid w:val="002923F1"/>
    <w:rsid w:val="002B68F7"/>
    <w:rsid w:val="002B7DB3"/>
    <w:rsid w:val="002D0DE1"/>
    <w:rsid w:val="002D470C"/>
    <w:rsid w:val="002E0EB0"/>
    <w:rsid w:val="003042D4"/>
    <w:rsid w:val="003251AB"/>
    <w:rsid w:val="00331E02"/>
    <w:rsid w:val="00334EAD"/>
    <w:rsid w:val="00344392"/>
    <w:rsid w:val="003531A1"/>
    <w:rsid w:val="00367D15"/>
    <w:rsid w:val="003730D4"/>
    <w:rsid w:val="00390DD2"/>
    <w:rsid w:val="00391BEA"/>
    <w:rsid w:val="00394934"/>
    <w:rsid w:val="00395EF3"/>
    <w:rsid w:val="003B25D7"/>
    <w:rsid w:val="003B44CE"/>
    <w:rsid w:val="003C4A9E"/>
    <w:rsid w:val="003D5869"/>
    <w:rsid w:val="003D64BD"/>
    <w:rsid w:val="003E5478"/>
    <w:rsid w:val="00411C25"/>
    <w:rsid w:val="004127EF"/>
    <w:rsid w:val="004228BD"/>
    <w:rsid w:val="0043241E"/>
    <w:rsid w:val="00437040"/>
    <w:rsid w:val="00441A67"/>
    <w:rsid w:val="00452008"/>
    <w:rsid w:val="00470049"/>
    <w:rsid w:val="0048391B"/>
    <w:rsid w:val="00483DC9"/>
    <w:rsid w:val="00484202"/>
    <w:rsid w:val="00485F7B"/>
    <w:rsid w:val="00487303"/>
    <w:rsid w:val="00494D21"/>
    <w:rsid w:val="004A4950"/>
    <w:rsid w:val="004C028A"/>
    <w:rsid w:val="004C02DA"/>
    <w:rsid w:val="004C3987"/>
    <w:rsid w:val="004C5E03"/>
    <w:rsid w:val="004C7F3F"/>
    <w:rsid w:val="004D7709"/>
    <w:rsid w:val="00532495"/>
    <w:rsid w:val="005419DE"/>
    <w:rsid w:val="00564D92"/>
    <w:rsid w:val="0058010C"/>
    <w:rsid w:val="0058020D"/>
    <w:rsid w:val="00583A7F"/>
    <w:rsid w:val="0059110A"/>
    <w:rsid w:val="005A280C"/>
    <w:rsid w:val="005B46CA"/>
    <w:rsid w:val="005C0494"/>
    <w:rsid w:val="005C53D0"/>
    <w:rsid w:val="005C732B"/>
    <w:rsid w:val="005D3781"/>
    <w:rsid w:val="005D786A"/>
    <w:rsid w:val="005E03B6"/>
    <w:rsid w:val="005E7B14"/>
    <w:rsid w:val="005F3B61"/>
    <w:rsid w:val="006029FB"/>
    <w:rsid w:val="006032D1"/>
    <w:rsid w:val="0060610A"/>
    <w:rsid w:val="00612FBB"/>
    <w:rsid w:val="0062188A"/>
    <w:rsid w:val="00640D44"/>
    <w:rsid w:val="00645485"/>
    <w:rsid w:val="006473B8"/>
    <w:rsid w:val="00663DF1"/>
    <w:rsid w:val="0066597F"/>
    <w:rsid w:val="00666B99"/>
    <w:rsid w:val="00674AF0"/>
    <w:rsid w:val="00685C07"/>
    <w:rsid w:val="00690F1A"/>
    <w:rsid w:val="00694A91"/>
    <w:rsid w:val="006A40D0"/>
    <w:rsid w:val="006A7911"/>
    <w:rsid w:val="006B7F6A"/>
    <w:rsid w:val="006C1D45"/>
    <w:rsid w:val="006D46DE"/>
    <w:rsid w:val="006E1440"/>
    <w:rsid w:val="007002A0"/>
    <w:rsid w:val="00707E9C"/>
    <w:rsid w:val="00717FD4"/>
    <w:rsid w:val="00727DEF"/>
    <w:rsid w:val="007379A1"/>
    <w:rsid w:val="00737F10"/>
    <w:rsid w:val="00766B47"/>
    <w:rsid w:val="00770F95"/>
    <w:rsid w:val="00774A08"/>
    <w:rsid w:val="00777DB5"/>
    <w:rsid w:val="007848F7"/>
    <w:rsid w:val="00784C0F"/>
    <w:rsid w:val="0079434E"/>
    <w:rsid w:val="007B47D5"/>
    <w:rsid w:val="007B64EB"/>
    <w:rsid w:val="007C2BCC"/>
    <w:rsid w:val="007C46F7"/>
    <w:rsid w:val="007D42F1"/>
    <w:rsid w:val="007E1D46"/>
    <w:rsid w:val="007E4E9A"/>
    <w:rsid w:val="007F4319"/>
    <w:rsid w:val="007F64BB"/>
    <w:rsid w:val="00810F12"/>
    <w:rsid w:val="008115F4"/>
    <w:rsid w:val="00821D5B"/>
    <w:rsid w:val="00823C80"/>
    <w:rsid w:val="008412E9"/>
    <w:rsid w:val="00850988"/>
    <w:rsid w:val="0086536F"/>
    <w:rsid w:val="00873C34"/>
    <w:rsid w:val="00883671"/>
    <w:rsid w:val="008A7B29"/>
    <w:rsid w:val="008B0A88"/>
    <w:rsid w:val="008B1F95"/>
    <w:rsid w:val="008B2F96"/>
    <w:rsid w:val="008C08E2"/>
    <w:rsid w:val="008C3F05"/>
    <w:rsid w:val="008D4267"/>
    <w:rsid w:val="008D7A88"/>
    <w:rsid w:val="00907B4E"/>
    <w:rsid w:val="009112B3"/>
    <w:rsid w:val="00915E34"/>
    <w:rsid w:val="00920963"/>
    <w:rsid w:val="00930D27"/>
    <w:rsid w:val="00931CE8"/>
    <w:rsid w:val="009365F9"/>
    <w:rsid w:val="00943E0F"/>
    <w:rsid w:val="00951EE7"/>
    <w:rsid w:val="00955509"/>
    <w:rsid w:val="00956A0B"/>
    <w:rsid w:val="009613AA"/>
    <w:rsid w:val="0096252B"/>
    <w:rsid w:val="0096697B"/>
    <w:rsid w:val="00981FE0"/>
    <w:rsid w:val="0099205C"/>
    <w:rsid w:val="009D259E"/>
    <w:rsid w:val="009E4E9B"/>
    <w:rsid w:val="00A014E8"/>
    <w:rsid w:val="00A03F6A"/>
    <w:rsid w:val="00A222AC"/>
    <w:rsid w:val="00A238BF"/>
    <w:rsid w:val="00A24F6F"/>
    <w:rsid w:val="00A27A18"/>
    <w:rsid w:val="00A318A4"/>
    <w:rsid w:val="00A5347C"/>
    <w:rsid w:val="00A610D3"/>
    <w:rsid w:val="00A63419"/>
    <w:rsid w:val="00A7252C"/>
    <w:rsid w:val="00A828DF"/>
    <w:rsid w:val="00A85CE7"/>
    <w:rsid w:val="00A9015B"/>
    <w:rsid w:val="00A95971"/>
    <w:rsid w:val="00AA2721"/>
    <w:rsid w:val="00AA66DA"/>
    <w:rsid w:val="00AB4DFC"/>
    <w:rsid w:val="00AC1964"/>
    <w:rsid w:val="00AD4FA7"/>
    <w:rsid w:val="00AE4CF2"/>
    <w:rsid w:val="00AF6FAA"/>
    <w:rsid w:val="00B029EF"/>
    <w:rsid w:val="00B071C3"/>
    <w:rsid w:val="00B160C0"/>
    <w:rsid w:val="00B33BDE"/>
    <w:rsid w:val="00B4546F"/>
    <w:rsid w:val="00B463EB"/>
    <w:rsid w:val="00B6172D"/>
    <w:rsid w:val="00B700D8"/>
    <w:rsid w:val="00B82F65"/>
    <w:rsid w:val="00B96A32"/>
    <w:rsid w:val="00BA26A6"/>
    <w:rsid w:val="00BA3452"/>
    <w:rsid w:val="00BA5EFB"/>
    <w:rsid w:val="00BC4692"/>
    <w:rsid w:val="00BD6E5F"/>
    <w:rsid w:val="00BE63AD"/>
    <w:rsid w:val="00BE73FC"/>
    <w:rsid w:val="00BF5021"/>
    <w:rsid w:val="00BF70C0"/>
    <w:rsid w:val="00C2003E"/>
    <w:rsid w:val="00C44847"/>
    <w:rsid w:val="00C47EC6"/>
    <w:rsid w:val="00C741E4"/>
    <w:rsid w:val="00C814C6"/>
    <w:rsid w:val="00C90C6C"/>
    <w:rsid w:val="00C933A7"/>
    <w:rsid w:val="00CA06D4"/>
    <w:rsid w:val="00CA44E9"/>
    <w:rsid w:val="00CA739A"/>
    <w:rsid w:val="00CB13FE"/>
    <w:rsid w:val="00CB30E8"/>
    <w:rsid w:val="00CB6622"/>
    <w:rsid w:val="00CB7EBA"/>
    <w:rsid w:val="00CC1732"/>
    <w:rsid w:val="00CC37CA"/>
    <w:rsid w:val="00CD15C2"/>
    <w:rsid w:val="00CD7610"/>
    <w:rsid w:val="00CE0636"/>
    <w:rsid w:val="00D002EE"/>
    <w:rsid w:val="00D02228"/>
    <w:rsid w:val="00D110E0"/>
    <w:rsid w:val="00D252F3"/>
    <w:rsid w:val="00D254D9"/>
    <w:rsid w:val="00D27394"/>
    <w:rsid w:val="00D31B0D"/>
    <w:rsid w:val="00D3568D"/>
    <w:rsid w:val="00D6028E"/>
    <w:rsid w:val="00D80BE1"/>
    <w:rsid w:val="00D821B2"/>
    <w:rsid w:val="00D8676F"/>
    <w:rsid w:val="00DA0ADE"/>
    <w:rsid w:val="00DA7B36"/>
    <w:rsid w:val="00DB3B61"/>
    <w:rsid w:val="00DB3CD2"/>
    <w:rsid w:val="00DD2AA4"/>
    <w:rsid w:val="00DE75C9"/>
    <w:rsid w:val="00DF60B7"/>
    <w:rsid w:val="00DF697D"/>
    <w:rsid w:val="00E07C71"/>
    <w:rsid w:val="00E21E7E"/>
    <w:rsid w:val="00E22778"/>
    <w:rsid w:val="00E30F9A"/>
    <w:rsid w:val="00E57254"/>
    <w:rsid w:val="00E66A7F"/>
    <w:rsid w:val="00E80BEE"/>
    <w:rsid w:val="00E82C8E"/>
    <w:rsid w:val="00E84AE8"/>
    <w:rsid w:val="00E9635F"/>
    <w:rsid w:val="00E97270"/>
    <w:rsid w:val="00E97EEF"/>
    <w:rsid w:val="00EB4A78"/>
    <w:rsid w:val="00EB69B8"/>
    <w:rsid w:val="00EC2E66"/>
    <w:rsid w:val="00EF2597"/>
    <w:rsid w:val="00EF289D"/>
    <w:rsid w:val="00EF30FE"/>
    <w:rsid w:val="00EF6BEE"/>
    <w:rsid w:val="00F044B8"/>
    <w:rsid w:val="00F35AF6"/>
    <w:rsid w:val="00F4097E"/>
    <w:rsid w:val="00F457AC"/>
    <w:rsid w:val="00F6138E"/>
    <w:rsid w:val="00F67A54"/>
    <w:rsid w:val="00F7329A"/>
    <w:rsid w:val="00F9083B"/>
    <w:rsid w:val="00FA29B8"/>
    <w:rsid w:val="00FC575A"/>
    <w:rsid w:val="00FE3C83"/>
    <w:rsid w:val="00FE6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414">
      <w:bodyDiv w:val="1"/>
      <w:marLeft w:val="0"/>
      <w:marRight w:val="0"/>
      <w:marTop w:val="0"/>
      <w:marBottom w:val="0"/>
      <w:divBdr>
        <w:top w:val="none" w:sz="0" w:space="0" w:color="auto"/>
        <w:left w:val="none" w:sz="0" w:space="0" w:color="auto"/>
        <w:bottom w:val="none" w:sz="0" w:space="0" w:color="auto"/>
        <w:right w:val="none" w:sz="0" w:space="0" w:color="auto"/>
      </w:divBdr>
    </w:div>
    <w:div w:id="420105013">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37746357">
      <w:bodyDiv w:val="1"/>
      <w:marLeft w:val="0"/>
      <w:marRight w:val="0"/>
      <w:marTop w:val="0"/>
      <w:marBottom w:val="0"/>
      <w:divBdr>
        <w:top w:val="none" w:sz="0" w:space="0" w:color="auto"/>
        <w:left w:val="none" w:sz="0" w:space="0" w:color="auto"/>
        <w:bottom w:val="none" w:sz="0" w:space="0" w:color="auto"/>
        <w:right w:val="none" w:sz="0" w:space="0" w:color="auto"/>
      </w:divBdr>
    </w:div>
    <w:div w:id="1072314639">
      <w:bodyDiv w:val="1"/>
      <w:marLeft w:val="0"/>
      <w:marRight w:val="0"/>
      <w:marTop w:val="0"/>
      <w:marBottom w:val="0"/>
      <w:divBdr>
        <w:top w:val="none" w:sz="0" w:space="0" w:color="auto"/>
        <w:left w:val="none" w:sz="0" w:space="0" w:color="auto"/>
        <w:bottom w:val="none" w:sz="0" w:space="0" w:color="auto"/>
        <w:right w:val="none" w:sz="0" w:space="0" w:color="auto"/>
      </w:divBdr>
    </w:div>
    <w:div w:id="1351178428">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C2E7D-332D-4945-A1B4-EEF4903D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1167</Words>
  <Characters>6655</Characters>
  <Application>Microsoft Office Word</Application>
  <DocSecurity>0</DocSecurity>
  <Lines>55</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7807</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Бабченко Анастасія Сергіївна</dc:creator>
  <cp:lastModifiedBy>work3</cp:lastModifiedBy>
  <cp:revision>58</cp:revision>
  <cp:lastPrinted>2019-04-03T16:55:00Z</cp:lastPrinted>
  <dcterms:created xsi:type="dcterms:W3CDTF">2019-03-25T07:48:00Z</dcterms:created>
  <dcterms:modified xsi:type="dcterms:W3CDTF">2019-04-04T08:27:00Z</dcterms:modified>
</cp:coreProperties>
</file>