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01" w:rsidRPr="00004E20" w:rsidRDefault="00DD6F01" w:rsidP="00DD6F01">
      <w:pPr>
        <w:tabs>
          <w:tab w:val="left" w:pos="1260"/>
        </w:tabs>
        <w:ind w:firstLine="0"/>
        <w:rPr>
          <w:caps/>
          <w:szCs w:val="28"/>
        </w:rPr>
      </w:pPr>
      <w:r>
        <w:rPr>
          <w:caps/>
          <w:szCs w:val="28"/>
        </w:rPr>
        <w:t xml:space="preserve">                                                                                     </w:t>
      </w:r>
      <w:r w:rsidRPr="00004E20">
        <w:rPr>
          <w:caps/>
          <w:szCs w:val="28"/>
        </w:rPr>
        <w:t>Затверджено</w:t>
      </w:r>
    </w:p>
    <w:p w:rsidR="00DD6F01" w:rsidRPr="00004E20" w:rsidRDefault="00DD6F01" w:rsidP="00DD6F01">
      <w:pPr>
        <w:pStyle w:val="a3"/>
        <w:tabs>
          <w:tab w:val="left" w:pos="1260"/>
        </w:tabs>
        <w:spacing w:before="0" w:beforeAutospacing="0" w:after="0" w:afterAutospacing="0"/>
        <w:ind w:left="6372"/>
        <w:jc w:val="both"/>
        <w:rPr>
          <w:bCs/>
          <w:sz w:val="28"/>
          <w:szCs w:val="28"/>
          <w:lang w:val="uk-UA"/>
        </w:rPr>
      </w:pPr>
      <w:r w:rsidRPr="00004E20">
        <w:rPr>
          <w:bCs/>
          <w:sz w:val="28"/>
          <w:szCs w:val="28"/>
          <w:lang w:val="uk-UA"/>
        </w:rPr>
        <w:t xml:space="preserve">Наказ </w:t>
      </w:r>
      <w:r w:rsidRPr="00004E20">
        <w:rPr>
          <w:sz w:val="28"/>
          <w:szCs w:val="28"/>
          <w:lang w:val="uk-UA"/>
        </w:rPr>
        <w:t>Державної  інспекції енергетичного нагляду України</w:t>
      </w:r>
    </w:p>
    <w:p w:rsidR="002A1827" w:rsidRPr="005A3AA6" w:rsidRDefault="00DD6F01" w:rsidP="005A3AA6">
      <w:pPr>
        <w:pStyle w:val="a3"/>
        <w:tabs>
          <w:tab w:val="left" w:pos="1260"/>
        </w:tabs>
        <w:spacing w:before="0" w:beforeAutospacing="0" w:after="0" w:afterAutospacing="0"/>
        <w:ind w:left="5103"/>
        <w:jc w:val="both"/>
        <w:rPr>
          <w:sz w:val="28"/>
          <w:szCs w:val="28"/>
          <w:lang w:val="uk-UA"/>
        </w:rPr>
      </w:pPr>
      <w:r w:rsidRPr="00004E20">
        <w:rPr>
          <w:sz w:val="28"/>
          <w:szCs w:val="28"/>
          <w:lang w:val="uk-UA"/>
        </w:rPr>
        <w:tab/>
      </w:r>
      <w:r w:rsidRPr="00004E20">
        <w:rPr>
          <w:sz w:val="28"/>
          <w:szCs w:val="28"/>
          <w:lang w:val="uk-UA"/>
        </w:rPr>
        <w:tab/>
      </w:r>
      <w:r w:rsidR="005A3AA6">
        <w:rPr>
          <w:sz w:val="28"/>
          <w:szCs w:val="28"/>
          <w:lang w:val="uk-UA"/>
        </w:rPr>
        <w:t>04.04.2019 року № 19</w:t>
      </w:r>
      <w:bookmarkStart w:id="0" w:name="_GoBack"/>
      <w:bookmarkEnd w:id="0"/>
      <w:r w:rsidR="000E6E0F">
        <w:rPr>
          <w:color w:val="000000"/>
          <w:szCs w:val="28"/>
        </w:rPr>
        <w:t xml:space="preserve">                </w:t>
      </w:r>
      <w:r w:rsidR="005A3AA6">
        <w:rPr>
          <w:color w:val="000000"/>
          <w:szCs w:val="28"/>
        </w:rPr>
        <w:t xml:space="preserve">                       </w:t>
      </w:r>
      <w:r w:rsidR="002A1827">
        <w:rPr>
          <w:color w:val="000000"/>
          <w:szCs w:val="28"/>
        </w:rPr>
        <w:t xml:space="preserve">               </w:t>
      </w:r>
      <w:r w:rsidR="00CD23AE">
        <w:rPr>
          <w:color w:val="000000"/>
          <w:szCs w:val="28"/>
        </w:rPr>
        <w:t xml:space="preserve">       </w:t>
      </w:r>
    </w:p>
    <w:p w:rsidR="00DE75C9" w:rsidRDefault="00DE75C9" w:rsidP="002A1827">
      <w:pPr>
        <w:widowControl w:val="0"/>
        <w:tabs>
          <w:tab w:val="left" w:pos="9214"/>
        </w:tabs>
        <w:autoSpaceDE w:val="0"/>
        <w:autoSpaceDN w:val="0"/>
        <w:adjustRightInd w:val="0"/>
        <w:ind w:left="7080" w:firstLine="0"/>
        <w:jc w:val="center"/>
        <w:rPr>
          <w:color w:val="000000"/>
          <w:szCs w:val="28"/>
        </w:rPr>
      </w:pPr>
    </w:p>
    <w:p w:rsidR="00DE75C9" w:rsidRPr="00197A30" w:rsidRDefault="00DE75C9" w:rsidP="00DE75C9">
      <w:pPr>
        <w:jc w:val="center"/>
        <w:rPr>
          <w:szCs w:val="28"/>
        </w:rPr>
      </w:pPr>
    </w:p>
    <w:p w:rsidR="00DE75C9" w:rsidRPr="008D0DF7" w:rsidRDefault="00DE75C9" w:rsidP="008D0DF7">
      <w:pPr>
        <w:pStyle w:val="Style5"/>
        <w:widowControl/>
        <w:spacing w:line="240" w:lineRule="auto"/>
        <w:ind w:right="280"/>
        <w:outlineLvl w:val="0"/>
        <w:rPr>
          <w:rFonts w:eastAsia="Calibri"/>
          <w:b/>
          <w:color w:val="000000"/>
          <w:sz w:val="28"/>
          <w:szCs w:val="28"/>
          <w:lang w:val="uk-UA"/>
        </w:rPr>
      </w:pPr>
      <w:r w:rsidRPr="008D0DF7">
        <w:rPr>
          <w:rFonts w:eastAsia="Calibri"/>
          <w:b/>
          <w:color w:val="000000"/>
          <w:sz w:val="28"/>
          <w:szCs w:val="28"/>
          <w:lang w:val="uk-UA"/>
        </w:rPr>
        <w:t>УМОВИ</w:t>
      </w:r>
    </w:p>
    <w:p w:rsidR="00DE75C9" w:rsidRPr="008D0DF7" w:rsidRDefault="00DE75C9" w:rsidP="008D0DF7">
      <w:pPr>
        <w:pStyle w:val="Style5"/>
        <w:widowControl/>
        <w:spacing w:line="240" w:lineRule="auto"/>
        <w:ind w:right="280"/>
        <w:outlineLvl w:val="0"/>
        <w:rPr>
          <w:rFonts w:eastAsia="Calibri"/>
          <w:color w:val="000000"/>
          <w:sz w:val="28"/>
          <w:lang w:val="uk-UA"/>
        </w:rPr>
      </w:pPr>
      <w:r w:rsidRPr="008D0DF7">
        <w:rPr>
          <w:rFonts w:eastAsia="Calibri"/>
          <w:color w:val="000000"/>
          <w:sz w:val="28"/>
          <w:szCs w:val="28"/>
          <w:lang w:val="uk-UA"/>
        </w:rPr>
        <w:t>проведення конкурсу на зайняття посади</w:t>
      </w:r>
    </w:p>
    <w:p w:rsidR="00E953E7" w:rsidRDefault="00E953E7" w:rsidP="00E953E7">
      <w:pPr>
        <w:pStyle w:val="Style5"/>
        <w:widowControl/>
        <w:spacing w:line="240" w:lineRule="auto"/>
        <w:ind w:left="595"/>
        <w:outlineLvl w:val="0"/>
        <w:rPr>
          <w:sz w:val="28"/>
          <w:szCs w:val="28"/>
          <w:lang w:val="uk-UA"/>
        </w:rPr>
      </w:pPr>
      <w:r w:rsidRPr="00320F7D">
        <w:rPr>
          <w:sz w:val="28"/>
          <w:szCs w:val="28"/>
          <w:lang w:val="uk-UA"/>
        </w:rPr>
        <w:t xml:space="preserve">начальника </w:t>
      </w:r>
      <w:r>
        <w:rPr>
          <w:sz w:val="28"/>
          <w:szCs w:val="28"/>
          <w:lang w:val="uk-UA"/>
        </w:rPr>
        <w:t>Управління нормативно-правового забезпечення</w:t>
      </w:r>
    </w:p>
    <w:p w:rsidR="00E953E7" w:rsidRPr="005B46CA" w:rsidRDefault="00E953E7" w:rsidP="00E953E7">
      <w:pPr>
        <w:pStyle w:val="Style5"/>
        <w:widowControl/>
        <w:spacing w:line="240" w:lineRule="auto"/>
        <w:ind w:left="595"/>
        <w:outlineLvl w:val="0"/>
        <w:rPr>
          <w:sz w:val="28"/>
          <w:szCs w:val="28"/>
          <w:lang w:val="uk-UA"/>
        </w:rPr>
      </w:pPr>
      <w:r>
        <w:rPr>
          <w:sz w:val="28"/>
          <w:szCs w:val="28"/>
          <w:lang w:val="uk-UA"/>
        </w:rPr>
        <w:t>категорія «Б»</w:t>
      </w:r>
    </w:p>
    <w:p w:rsidR="007F4319" w:rsidRPr="008D0DF7" w:rsidRDefault="007F4319" w:rsidP="00E953E7">
      <w:pPr>
        <w:pStyle w:val="Style5"/>
        <w:widowControl/>
        <w:spacing w:line="240" w:lineRule="auto"/>
        <w:ind w:right="280"/>
        <w:jc w:val="both"/>
        <w:outlineLvl w:val="0"/>
        <w:rPr>
          <w:rFonts w:eastAsia="Calibri"/>
          <w:color w:val="000000"/>
          <w:sz w:val="28"/>
          <w:szCs w:val="28"/>
          <w:lang w:val="uk-UA"/>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E953E7">
        <w:trPr>
          <w:trHeight w:val="55"/>
        </w:trPr>
        <w:tc>
          <w:tcPr>
            <w:tcW w:w="10792"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E953E7">
        <w:trPr>
          <w:trHeight w:val="350"/>
        </w:trPr>
        <w:tc>
          <w:tcPr>
            <w:tcW w:w="3382"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7410" w:type="dxa"/>
          </w:tcPr>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здійснює керівництво діяльністю </w:t>
            </w:r>
            <w:r>
              <w:rPr>
                <w:rFonts w:eastAsia="Courier New"/>
                <w:szCs w:val="28"/>
              </w:rPr>
              <w:t>Управління</w:t>
            </w:r>
            <w:r w:rsidRPr="00EA121C">
              <w:rPr>
                <w:rFonts w:eastAsia="Courier New"/>
                <w:szCs w:val="28"/>
              </w:rPr>
              <w:t xml:space="preserve">, несе персональну відповідальність за виконання покладених на </w:t>
            </w:r>
            <w:r>
              <w:rPr>
                <w:rFonts w:eastAsia="Courier New"/>
                <w:szCs w:val="28"/>
              </w:rPr>
              <w:t>Управління</w:t>
            </w:r>
            <w:r w:rsidRPr="00EA121C">
              <w:rPr>
                <w:rFonts w:eastAsia="Courier New"/>
                <w:szCs w:val="28"/>
              </w:rPr>
              <w:t xml:space="preserve"> завдань та функцій;</w:t>
            </w:r>
          </w:p>
          <w:p w:rsidR="00E953E7" w:rsidRDefault="00E953E7" w:rsidP="00E953E7">
            <w:pPr>
              <w:tabs>
                <w:tab w:val="left" w:pos="1418"/>
              </w:tabs>
              <w:ind w:left="162" w:right="130" w:firstLine="547"/>
              <w:rPr>
                <w:szCs w:val="28"/>
              </w:rPr>
            </w:pPr>
            <w:r w:rsidRPr="00EA121C">
              <w:rPr>
                <w:szCs w:val="28"/>
              </w:rPr>
              <w:t xml:space="preserve">вносить в установленому порядку Голові Держенергонагляду на затвердження посадові інструкції працівників </w:t>
            </w:r>
            <w:r>
              <w:rPr>
                <w:szCs w:val="28"/>
              </w:rPr>
              <w:t>Управління</w:t>
            </w:r>
            <w:r w:rsidRPr="00EA121C">
              <w:rPr>
                <w:szCs w:val="28"/>
              </w:rPr>
              <w:t>;</w:t>
            </w:r>
          </w:p>
          <w:p w:rsidR="00E953E7" w:rsidRDefault="00E953E7" w:rsidP="00E953E7">
            <w:pPr>
              <w:tabs>
                <w:tab w:val="left" w:pos="1418"/>
              </w:tabs>
              <w:ind w:left="162" w:right="130" w:firstLine="547"/>
              <w:rPr>
                <w:color w:val="000000"/>
                <w:szCs w:val="28"/>
              </w:rPr>
            </w:pPr>
            <w:r w:rsidRPr="00EA121C">
              <w:rPr>
                <w:color w:val="000000"/>
                <w:szCs w:val="28"/>
              </w:rPr>
              <w:t xml:space="preserve">забезпечує в межах своєї компетенції збереження в </w:t>
            </w:r>
            <w:r>
              <w:rPr>
                <w:color w:val="000000"/>
                <w:szCs w:val="28"/>
              </w:rPr>
              <w:t>Управлінні</w:t>
            </w:r>
            <w:r w:rsidRPr="00EA121C">
              <w:rPr>
                <w:color w:val="000000"/>
                <w:szCs w:val="28"/>
              </w:rPr>
              <w:t xml:space="preserve"> державної таємниці, іншої інформації з обмеженим доступом відповідно до законодавства; </w:t>
            </w:r>
          </w:p>
          <w:p w:rsidR="00E953E7" w:rsidRDefault="00E953E7" w:rsidP="00E953E7">
            <w:pPr>
              <w:tabs>
                <w:tab w:val="left" w:pos="1418"/>
              </w:tabs>
              <w:ind w:left="162" w:right="130" w:firstLine="547"/>
              <w:rPr>
                <w:color w:val="000000"/>
                <w:szCs w:val="28"/>
              </w:rPr>
            </w:pPr>
            <w:r>
              <w:rPr>
                <w:szCs w:val="28"/>
              </w:rPr>
              <w:t>організовує правову роботу, спрямовану</w:t>
            </w:r>
            <w:r w:rsidRPr="00330B03">
              <w:rPr>
                <w:szCs w:val="28"/>
              </w:rPr>
              <w:t xml:space="preserve"> на правильне застосування, неухильне дотримання та запобігання невиконанню вимог законодавчих та інших нормативно-правових актів Держенергонаглядом під час виконання покладних на нього завдань і функціональних обов'язків</w:t>
            </w:r>
            <w:r>
              <w:rPr>
                <w:szCs w:val="28"/>
              </w:rPr>
              <w:t>;</w:t>
            </w:r>
          </w:p>
          <w:p w:rsidR="00E953E7" w:rsidRPr="005B6EA1" w:rsidRDefault="00E953E7" w:rsidP="00E953E7">
            <w:pPr>
              <w:tabs>
                <w:tab w:val="left" w:pos="1418"/>
              </w:tabs>
              <w:ind w:left="162" w:right="130" w:firstLine="547"/>
              <w:rPr>
                <w:color w:val="000000"/>
                <w:szCs w:val="28"/>
              </w:rPr>
            </w:pPr>
            <w:r w:rsidRPr="005B6EA1">
              <w:rPr>
                <w:szCs w:val="28"/>
              </w:rPr>
              <w:t>організовує розроблення нормативно-правових актів з питань діяльності Держенергонагляду;</w:t>
            </w:r>
          </w:p>
          <w:p w:rsidR="00E953E7" w:rsidRPr="005B6EA1" w:rsidRDefault="00E953E7" w:rsidP="00E953E7">
            <w:pPr>
              <w:tabs>
                <w:tab w:val="left" w:pos="1418"/>
              </w:tabs>
              <w:ind w:left="162" w:right="130" w:firstLine="547"/>
              <w:rPr>
                <w:szCs w:val="28"/>
              </w:rPr>
            </w:pPr>
            <w:r w:rsidRPr="005B6EA1">
              <w:rPr>
                <w:szCs w:val="28"/>
              </w:rPr>
              <w:t>організовує  захист інтересів Держенергонагляду у судах;</w:t>
            </w:r>
          </w:p>
          <w:p w:rsidR="005B6EA1" w:rsidRPr="005B6EA1" w:rsidRDefault="00E953E7" w:rsidP="005B6EA1">
            <w:pPr>
              <w:tabs>
                <w:tab w:val="left" w:pos="1418"/>
              </w:tabs>
              <w:ind w:left="162" w:right="130" w:firstLine="547"/>
              <w:rPr>
                <w:szCs w:val="28"/>
              </w:rPr>
            </w:pPr>
            <w:r w:rsidRPr="005B6EA1">
              <w:rPr>
                <w:szCs w:val="28"/>
              </w:rPr>
              <w:t>організовує законопроектну роботу та взаємодію  з Верховною Радою України та Кабінетом Міністрів України</w:t>
            </w:r>
            <w:r w:rsidR="005B6EA1" w:rsidRPr="005B6EA1">
              <w:rPr>
                <w:szCs w:val="28"/>
              </w:rPr>
              <w:t>;</w:t>
            </w:r>
          </w:p>
          <w:p w:rsidR="00E953E7" w:rsidRPr="005B6EA1" w:rsidRDefault="00E953E7" w:rsidP="005B6EA1">
            <w:pPr>
              <w:tabs>
                <w:tab w:val="left" w:pos="1418"/>
              </w:tabs>
              <w:ind w:left="162" w:right="130" w:firstLine="547"/>
              <w:rPr>
                <w:szCs w:val="28"/>
                <w:highlight w:val="yellow"/>
              </w:rPr>
            </w:pPr>
            <w:r w:rsidRPr="005B6EA1">
              <w:rPr>
                <w:rFonts w:eastAsia="Courier New"/>
                <w:szCs w:val="28"/>
              </w:rPr>
              <w:t>організовує, забезпечує та контролює виконання в установлені строки доручень Голови Держенергонагляду, несе персональну відповідальність</w:t>
            </w:r>
            <w:r w:rsidRPr="00EA121C">
              <w:rPr>
                <w:rFonts w:eastAsia="Courier New"/>
                <w:szCs w:val="28"/>
              </w:rPr>
              <w:t xml:space="preserve"> за стан виконавської дисципліни в </w:t>
            </w:r>
            <w:r>
              <w:rPr>
                <w:rFonts w:eastAsia="Courier New"/>
                <w:szCs w:val="28"/>
              </w:rPr>
              <w:t>Управлінні</w:t>
            </w:r>
            <w:r w:rsidRPr="00EA121C">
              <w:rPr>
                <w:rFonts w:eastAsia="Courier New"/>
                <w:szCs w:val="28"/>
              </w:rPr>
              <w:t>;</w:t>
            </w:r>
          </w:p>
          <w:p w:rsidR="00E953E7" w:rsidRDefault="00E953E7" w:rsidP="00E953E7">
            <w:pPr>
              <w:tabs>
                <w:tab w:val="left" w:pos="1418"/>
              </w:tabs>
              <w:ind w:left="162" w:right="130" w:firstLine="547"/>
              <w:rPr>
                <w:rFonts w:eastAsia="Courier New"/>
                <w:szCs w:val="28"/>
              </w:rPr>
            </w:pPr>
            <w:r w:rsidRPr="00EA121C">
              <w:rPr>
                <w:rFonts w:eastAsia="Courier New"/>
                <w:szCs w:val="28"/>
              </w:rPr>
              <w:t>організовує та координує підготовку проектів рішень і документів з питань, що належать до його компетенції;</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візує проекти рішень та документи з питань, що належать до сфери діяльності </w:t>
            </w:r>
            <w:r>
              <w:rPr>
                <w:rFonts w:eastAsia="Courier New"/>
                <w:szCs w:val="28"/>
              </w:rPr>
              <w:t>Управління</w:t>
            </w:r>
            <w:r w:rsidRPr="00EA121C">
              <w:rPr>
                <w:rFonts w:eastAsia="Courier New"/>
                <w:szCs w:val="28"/>
              </w:rPr>
              <w:t>, які подаються на підпис Голові Держенергонагляду;</w:t>
            </w:r>
          </w:p>
          <w:p w:rsidR="00E953E7" w:rsidRDefault="00E953E7" w:rsidP="00E953E7">
            <w:pPr>
              <w:tabs>
                <w:tab w:val="left" w:pos="1418"/>
              </w:tabs>
              <w:ind w:left="162" w:right="130" w:firstLine="547"/>
              <w:rPr>
                <w:rFonts w:eastAsia="Courier New"/>
                <w:szCs w:val="28"/>
              </w:rPr>
            </w:pPr>
            <w:r w:rsidRPr="00EA121C">
              <w:rPr>
                <w:rFonts w:eastAsia="Courier New"/>
                <w:szCs w:val="28"/>
              </w:rPr>
              <w:t>за дорученням Голови Держенергонагляду готує проекти окремих доручень та протокольних рішень</w:t>
            </w:r>
            <w:bookmarkStart w:id="1" w:name="n52"/>
            <w:bookmarkEnd w:id="1"/>
            <w:r w:rsidRPr="00EA121C">
              <w:rPr>
                <w:rFonts w:eastAsia="Courier New"/>
                <w:szCs w:val="28"/>
              </w:rPr>
              <w:t>;</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співпрацює з керівниками інших самостійних </w:t>
            </w:r>
            <w:r w:rsidRPr="00EA121C">
              <w:rPr>
                <w:rFonts w:eastAsia="Courier New"/>
                <w:szCs w:val="28"/>
              </w:rPr>
              <w:lastRenderedPageBreak/>
              <w:t>структурних підрозділів Держенергонагляду з питань, які потребують спільного вирішення;</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забезпечує додержання працівниками </w:t>
            </w:r>
            <w:r>
              <w:rPr>
                <w:rFonts w:eastAsia="Courier New"/>
                <w:szCs w:val="28"/>
              </w:rPr>
              <w:t>Управління</w:t>
            </w:r>
            <w:r w:rsidRPr="00EA121C">
              <w:rPr>
                <w:rFonts w:eastAsia="Courier New"/>
                <w:szCs w:val="28"/>
              </w:rPr>
              <w:t xml:space="preserve">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готує і вносить Голові Держенергонагляду обґрунтоване подання про заохочення і притягнення до дисциплінарної відповідальності працівників </w:t>
            </w:r>
            <w:r>
              <w:rPr>
                <w:rFonts w:eastAsia="Courier New"/>
                <w:szCs w:val="28"/>
              </w:rPr>
              <w:t>Управління</w:t>
            </w:r>
            <w:r w:rsidRPr="00EA121C">
              <w:rPr>
                <w:rFonts w:eastAsia="Courier New"/>
                <w:szCs w:val="28"/>
              </w:rPr>
              <w:t>;</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погоджує заяви про призначення, переведення, стажування, звільнення працівників </w:t>
            </w:r>
            <w:r>
              <w:rPr>
                <w:rFonts w:eastAsia="Courier New"/>
                <w:szCs w:val="28"/>
              </w:rPr>
              <w:t>Управління</w:t>
            </w:r>
            <w:r w:rsidRPr="00EA121C">
              <w:rPr>
                <w:rFonts w:eastAsia="Courier New"/>
                <w:szCs w:val="28"/>
              </w:rPr>
              <w:t>, а також заяви про надання їм відпусток та пропозиції щодо їх відряджень;</w:t>
            </w:r>
          </w:p>
          <w:p w:rsidR="00E953E7" w:rsidRDefault="00E953E7" w:rsidP="00E953E7">
            <w:pPr>
              <w:tabs>
                <w:tab w:val="left" w:pos="1418"/>
              </w:tabs>
              <w:ind w:left="162" w:right="130" w:firstLine="547"/>
              <w:rPr>
                <w:rFonts w:eastAsia="Courier New"/>
                <w:szCs w:val="28"/>
              </w:rPr>
            </w:pPr>
            <w:r w:rsidRPr="00EA121C">
              <w:rPr>
                <w:rFonts w:eastAsia="Courier New"/>
                <w:szCs w:val="28"/>
              </w:rPr>
              <w:t xml:space="preserve">координує разом з Управлінням по роботі з персоналом підвищення кваліфікації працівників </w:t>
            </w:r>
            <w:r>
              <w:rPr>
                <w:rFonts w:eastAsia="Courier New"/>
                <w:szCs w:val="28"/>
              </w:rPr>
              <w:t>Управління</w:t>
            </w:r>
            <w:r w:rsidRPr="00EA121C">
              <w:rPr>
                <w:rFonts w:eastAsia="Courier New"/>
                <w:szCs w:val="28"/>
              </w:rPr>
              <w:t>;</w:t>
            </w:r>
          </w:p>
          <w:p w:rsidR="00E953E7" w:rsidRDefault="00E953E7" w:rsidP="00E953E7">
            <w:pPr>
              <w:tabs>
                <w:tab w:val="left" w:pos="1418"/>
              </w:tabs>
              <w:ind w:left="162" w:right="130" w:firstLine="547"/>
              <w:rPr>
                <w:color w:val="000000"/>
                <w:szCs w:val="28"/>
              </w:rPr>
            </w:pPr>
            <w:r w:rsidRPr="00EA121C">
              <w:rPr>
                <w:color w:val="000000"/>
                <w:szCs w:val="28"/>
              </w:rPr>
              <w:t xml:space="preserve">погоджує подання про присвоєння працівникам </w:t>
            </w:r>
            <w:r>
              <w:rPr>
                <w:color w:val="000000"/>
                <w:szCs w:val="28"/>
              </w:rPr>
              <w:t>Управління</w:t>
            </w:r>
            <w:r w:rsidRPr="00EA121C">
              <w:rPr>
                <w:color w:val="000000"/>
                <w:szCs w:val="28"/>
              </w:rPr>
              <w:t xml:space="preserve"> рангів державних службовців, що вноситься </w:t>
            </w:r>
            <w:r w:rsidRPr="00EA121C">
              <w:rPr>
                <w:rFonts w:eastAsia="Courier New"/>
                <w:szCs w:val="28"/>
              </w:rPr>
              <w:t xml:space="preserve">Управлінням по роботі з персоналом </w:t>
            </w:r>
            <w:r w:rsidRPr="00EA121C">
              <w:rPr>
                <w:color w:val="000000"/>
                <w:szCs w:val="28"/>
              </w:rPr>
              <w:t xml:space="preserve">на розгляд Голові </w:t>
            </w:r>
            <w:r w:rsidRPr="00EA121C">
              <w:rPr>
                <w:szCs w:val="28"/>
              </w:rPr>
              <w:t>Держенергонагляду</w:t>
            </w:r>
            <w:r w:rsidRPr="00EA121C">
              <w:rPr>
                <w:color w:val="000000"/>
                <w:szCs w:val="28"/>
              </w:rPr>
              <w:t xml:space="preserve"> відповідно до законодавства про державну службу; </w:t>
            </w:r>
          </w:p>
          <w:p w:rsidR="00E953E7" w:rsidRPr="00E953E7" w:rsidRDefault="00E953E7" w:rsidP="00E953E7">
            <w:pPr>
              <w:tabs>
                <w:tab w:val="left" w:pos="1418"/>
              </w:tabs>
              <w:ind w:left="162" w:right="130" w:firstLine="547"/>
              <w:rPr>
                <w:rFonts w:eastAsia="Courier New"/>
                <w:szCs w:val="28"/>
              </w:rPr>
            </w:pPr>
            <w:r w:rsidRPr="00EA121C">
              <w:rPr>
                <w:rFonts w:eastAsia="Courier New"/>
                <w:szCs w:val="28"/>
              </w:rPr>
              <w:t>виконує інші завдання, покладені на нього Головою Держенергонагляду.</w:t>
            </w:r>
            <w:r w:rsidRPr="006037EC">
              <w:rPr>
                <w:color w:val="000000"/>
                <w:szCs w:val="28"/>
              </w:rPr>
              <w:t xml:space="preserve"> </w:t>
            </w:r>
          </w:p>
          <w:p w:rsidR="00E82C8E" w:rsidRPr="007B47D5" w:rsidRDefault="00C741E4" w:rsidP="00954B77">
            <w:pPr>
              <w:tabs>
                <w:tab w:val="left" w:pos="1418"/>
              </w:tabs>
              <w:ind w:left="162" w:right="130" w:firstLine="547"/>
              <w:rPr>
                <w:szCs w:val="28"/>
              </w:rPr>
            </w:pPr>
            <w:r w:rsidRPr="00954B77">
              <w:rPr>
                <w:rFonts w:eastAsia="Courier New"/>
                <w:szCs w:val="28"/>
              </w:rPr>
              <w:t>здійснення інших функцій, передбачених законодавством</w:t>
            </w:r>
            <w:r w:rsidR="00784C0F" w:rsidRPr="00954B77">
              <w:rPr>
                <w:rFonts w:eastAsia="Courier New"/>
                <w:szCs w:val="28"/>
              </w:rPr>
              <w:t>.</w:t>
            </w:r>
          </w:p>
        </w:tc>
      </w:tr>
      <w:tr w:rsidR="007002A0" w:rsidRPr="00FB14E7" w:rsidTr="00E953E7">
        <w:tc>
          <w:tcPr>
            <w:tcW w:w="3382"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7410" w:type="dxa"/>
            <w:shd w:val="clear" w:color="auto" w:fill="auto"/>
          </w:tcPr>
          <w:p w:rsidR="007002A0" w:rsidRPr="00004E20" w:rsidRDefault="007002A0" w:rsidP="008115F4">
            <w:pPr>
              <w:pStyle w:val="rvps14"/>
              <w:spacing w:before="0" w:beforeAutospacing="0" w:after="0" w:afterAutospacing="0"/>
              <w:ind w:left="180" w:right="118"/>
              <w:jc w:val="both"/>
              <w:rPr>
                <w:sz w:val="28"/>
                <w:szCs w:val="28"/>
              </w:rPr>
            </w:pPr>
            <w:r w:rsidRPr="00004E20">
              <w:rPr>
                <w:sz w:val="28"/>
                <w:szCs w:val="28"/>
              </w:rPr>
              <w:t xml:space="preserve">посадовий оклад – </w:t>
            </w:r>
            <w:r w:rsidR="00A238BF" w:rsidRPr="00004E20">
              <w:rPr>
                <w:sz w:val="28"/>
                <w:szCs w:val="28"/>
              </w:rPr>
              <w:t>12 190</w:t>
            </w:r>
            <w:r w:rsidRPr="00004E20">
              <w:rPr>
                <w:sz w:val="28"/>
                <w:szCs w:val="28"/>
              </w:rPr>
              <w:t>,00 грн.;</w:t>
            </w:r>
          </w:p>
          <w:p w:rsidR="007002A0" w:rsidRPr="00FB14E7" w:rsidRDefault="008D0DF7" w:rsidP="008115F4">
            <w:pPr>
              <w:pStyle w:val="rvps14"/>
              <w:spacing w:before="0" w:beforeAutospacing="0" w:after="0" w:afterAutospacing="0"/>
              <w:ind w:left="180" w:right="118"/>
              <w:jc w:val="both"/>
              <w:rPr>
                <w:color w:val="000000"/>
                <w:sz w:val="28"/>
                <w:szCs w:val="28"/>
              </w:rPr>
            </w:pPr>
            <w:r w:rsidRPr="00004E20">
              <w:rPr>
                <w:sz w:val="28"/>
                <w:szCs w:val="28"/>
              </w:rPr>
              <w:t xml:space="preserve">надбавки, доплати та премії (відповідно до  </w:t>
            </w:r>
            <w:r w:rsidR="00004E20">
              <w:rPr>
                <w:sz w:val="28"/>
                <w:szCs w:val="28"/>
              </w:rPr>
              <w:t xml:space="preserve">                </w:t>
            </w:r>
            <w:r w:rsidRPr="00004E20">
              <w:rPr>
                <w:sz w:val="28"/>
                <w:szCs w:val="28"/>
              </w:rPr>
              <w:t xml:space="preserve"> статті 52 Закону України "Про державну службу" </w:t>
            </w:r>
            <w:r w:rsidR="00004E20">
              <w:rPr>
                <w:sz w:val="28"/>
                <w:szCs w:val="28"/>
              </w:rPr>
              <w:t xml:space="preserve">                     </w:t>
            </w:r>
            <w:r w:rsidRPr="00004E20">
              <w:rPr>
                <w:sz w:val="28"/>
                <w:szCs w:val="28"/>
              </w:rPr>
              <w:t xml:space="preserve">та постанови Кабінету Міністрів України від 18 січня </w:t>
            </w:r>
            <w:r w:rsidR="00004E20">
              <w:rPr>
                <w:sz w:val="28"/>
                <w:szCs w:val="28"/>
              </w:rPr>
              <w:t xml:space="preserve">                </w:t>
            </w:r>
            <w:r w:rsidRPr="00004E20">
              <w:rPr>
                <w:sz w:val="28"/>
                <w:szCs w:val="28"/>
              </w:rPr>
              <w:t>2017 року № 15</w:t>
            </w:r>
            <w:r w:rsidRPr="00004E20">
              <w:rPr>
                <w:sz w:val="28"/>
                <w:szCs w:val="28"/>
                <w:lang w:eastAsia="ru-RU"/>
              </w:rPr>
              <w:t xml:space="preserve"> «Питання</w:t>
            </w:r>
            <w:r w:rsidRPr="00004E20">
              <w:rPr>
                <w:sz w:val="28"/>
                <w:szCs w:val="28"/>
              </w:rPr>
              <w:t xml:space="preserve"> </w:t>
            </w:r>
            <w:r w:rsidRPr="00004E20">
              <w:rPr>
                <w:sz w:val="28"/>
                <w:szCs w:val="28"/>
                <w:lang w:eastAsia="ru-RU"/>
              </w:rPr>
              <w:t>оплати</w:t>
            </w:r>
            <w:r w:rsidRPr="00004E20">
              <w:rPr>
                <w:sz w:val="28"/>
                <w:szCs w:val="28"/>
              </w:rPr>
              <w:t xml:space="preserve"> </w:t>
            </w:r>
            <w:r w:rsidRPr="00004E20">
              <w:rPr>
                <w:sz w:val="28"/>
                <w:szCs w:val="28"/>
                <w:lang w:eastAsia="ru-RU"/>
              </w:rPr>
              <w:t>праці</w:t>
            </w:r>
            <w:r w:rsidRPr="00004E20">
              <w:rPr>
                <w:sz w:val="28"/>
                <w:szCs w:val="28"/>
              </w:rPr>
              <w:t xml:space="preserve"> </w:t>
            </w:r>
            <w:r w:rsidRPr="00004E20">
              <w:rPr>
                <w:sz w:val="28"/>
                <w:szCs w:val="28"/>
                <w:lang w:eastAsia="ru-RU"/>
              </w:rPr>
              <w:t>працівників</w:t>
            </w:r>
            <w:r w:rsidRPr="00004E20">
              <w:rPr>
                <w:sz w:val="28"/>
                <w:szCs w:val="28"/>
              </w:rPr>
              <w:t xml:space="preserve"> </w:t>
            </w:r>
            <w:r w:rsidRPr="00004E20">
              <w:rPr>
                <w:sz w:val="28"/>
                <w:szCs w:val="28"/>
                <w:lang w:eastAsia="ru-RU"/>
              </w:rPr>
              <w:t>державних</w:t>
            </w:r>
            <w:r w:rsidRPr="00004E20">
              <w:rPr>
                <w:sz w:val="28"/>
                <w:szCs w:val="28"/>
              </w:rPr>
              <w:t xml:space="preserve"> органів» (із змінами)).</w:t>
            </w:r>
          </w:p>
        </w:tc>
      </w:tr>
      <w:tr w:rsidR="007002A0" w:rsidRPr="00FB14E7" w:rsidTr="00E953E7">
        <w:tc>
          <w:tcPr>
            <w:tcW w:w="3382"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7410" w:type="dxa"/>
          </w:tcPr>
          <w:p w:rsidR="007002A0" w:rsidRPr="00FB14E7" w:rsidRDefault="00954B77" w:rsidP="008115F4">
            <w:pPr>
              <w:pStyle w:val="rvps14"/>
              <w:spacing w:before="0" w:beforeAutospacing="0" w:after="0" w:afterAutospacing="0"/>
              <w:ind w:left="180"/>
              <w:rPr>
                <w:sz w:val="28"/>
                <w:szCs w:val="28"/>
              </w:rPr>
            </w:pPr>
            <w:r>
              <w:rPr>
                <w:sz w:val="28"/>
                <w:szCs w:val="28"/>
              </w:rPr>
              <w:t>б</w:t>
            </w:r>
            <w:r w:rsidR="007002A0">
              <w:rPr>
                <w:sz w:val="28"/>
                <w:szCs w:val="28"/>
              </w:rPr>
              <w:t>езс</w:t>
            </w:r>
            <w:r w:rsidR="007002A0" w:rsidRPr="00FB14E7">
              <w:rPr>
                <w:sz w:val="28"/>
                <w:szCs w:val="28"/>
              </w:rPr>
              <w:t>троков</w:t>
            </w:r>
            <w:r w:rsidR="007002A0">
              <w:rPr>
                <w:sz w:val="28"/>
                <w:szCs w:val="28"/>
              </w:rPr>
              <w:t>о</w:t>
            </w:r>
          </w:p>
        </w:tc>
      </w:tr>
      <w:tr w:rsidR="007002A0" w:rsidRPr="00FB14E7" w:rsidTr="00E953E7">
        <w:tc>
          <w:tcPr>
            <w:tcW w:w="3382"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7410" w:type="dxa"/>
          </w:tcPr>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1. </w:t>
            </w:r>
            <w:r w:rsidR="00583A7F">
              <w:rPr>
                <w:sz w:val="28"/>
                <w:szCs w:val="28"/>
                <w:lang w:val="uk-UA"/>
              </w:rPr>
              <w:t>К</w:t>
            </w:r>
            <w:r w:rsidR="007002A0">
              <w:rPr>
                <w:sz w:val="28"/>
                <w:szCs w:val="28"/>
                <w:lang w:val="uk-UA"/>
              </w:rPr>
              <w:t xml:space="preserve">опія паспорта громадянина </w:t>
            </w:r>
            <w:r w:rsidR="00923EF6">
              <w:rPr>
                <w:sz w:val="28"/>
                <w:szCs w:val="28"/>
                <w:lang w:val="uk-UA"/>
              </w:rPr>
              <w:t>України.</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2. </w:t>
            </w:r>
            <w:r w:rsidR="00583A7F">
              <w:rPr>
                <w:sz w:val="28"/>
                <w:szCs w:val="28"/>
                <w:lang w:val="uk-UA"/>
              </w:rPr>
              <w:t>П</w:t>
            </w:r>
            <w:r w:rsidR="007002A0">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w:t>
            </w:r>
            <w:r w:rsidR="002B68F7">
              <w:rPr>
                <w:sz w:val="28"/>
                <w:szCs w:val="28"/>
                <w:lang w:val="uk-UA"/>
              </w:rPr>
              <w:t xml:space="preserve">ністрів України від 25 березня </w:t>
            </w:r>
            <w:r w:rsidR="007002A0">
              <w:rPr>
                <w:sz w:val="28"/>
                <w:szCs w:val="28"/>
                <w:lang w:val="uk-UA"/>
              </w:rPr>
              <w:t xml:space="preserve">2016 року </w:t>
            </w:r>
            <w:r w:rsidR="00690109">
              <w:rPr>
                <w:sz w:val="28"/>
                <w:szCs w:val="28"/>
                <w:lang w:val="uk-UA"/>
              </w:rPr>
              <w:t xml:space="preserve">           </w:t>
            </w:r>
            <w:r w:rsidR="007002A0">
              <w:rPr>
                <w:sz w:val="28"/>
                <w:szCs w:val="28"/>
                <w:lang w:val="uk-UA"/>
              </w:rPr>
              <w:t>№ 246 (із змінами), до якої дод</w:t>
            </w:r>
            <w:r w:rsidR="00923EF6">
              <w:rPr>
                <w:sz w:val="28"/>
                <w:szCs w:val="28"/>
                <w:lang w:val="uk-UA"/>
              </w:rPr>
              <w:t>ається резюме у довільній формі.</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3. </w:t>
            </w:r>
            <w:r w:rsidR="00583A7F">
              <w:rPr>
                <w:sz w:val="28"/>
                <w:szCs w:val="28"/>
                <w:lang w:val="uk-UA"/>
              </w:rPr>
              <w:t>П</w:t>
            </w:r>
            <w:r w:rsidR="007002A0">
              <w:rPr>
                <w:sz w:val="28"/>
                <w:szCs w:val="28"/>
                <w:lang w:val="uk-UA"/>
              </w:rPr>
              <w:t xml:space="preserve">исьмова заява, в якій особа повідомляє про те, що до </w:t>
            </w:r>
            <w:r w:rsidR="007002A0">
              <w:rPr>
                <w:sz w:val="28"/>
                <w:szCs w:val="28"/>
                <w:lang w:val="uk-UA"/>
              </w:rPr>
              <w:lastRenderedPageBreak/>
              <w:t xml:space="preserve">неї не застосовуються заборони, визначені частиною третьою або четвертою статті 1 Закону України </w:t>
            </w:r>
            <w:r w:rsidR="00AE4CF2">
              <w:rPr>
                <w:sz w:val="28"/>
                <w:szCs w:val="28"/>
              </w:rPr>
              <w:t>"</w:t>
            </w:r>
            <w:r w:rsidR="007002A0">
              <w:rPr>
                <w:sz w:val="28"/>
                <w:szCs w:val="28"/>
                <w:lang w:val="uk-UA"/>
              </w:rPr>
              <w:t>Про очищення влади</w:t>
            </w:r>
            <w:r w:rsidR="00AE4CF2">
              <w:rPr>
                <w:sz w:val="28"/>
                <w:szCs w:val="28"/>
              </w:rPr>
              <w:t>"</w:t>
            </w:r>
            <w:r w:rsidR="007002A0">
              <w:rPr>
                <w:sz w:val="28"/>
                <w:szCs w:val="28"/>
                <w:lang w:val="uk-UA"/>
              </w:rPr>
              <w:t>, та надає згоду на проходження перевірки та оприлюднення відомостей стосовно неї в</w:t>
            </w:r>
            <w:r w:rsidR="00923EF6">
              <w:rPr>
                <w:sz w:val="28"/>
                <w:szCs w:val="28"/>
                <w:lang w:val="uk-UA"/>
              </w:rPr>
              <w:t>ідповідно до зазначеного Закону.</w:t>
            </w:r>
          </w:p>
          <w:p w:rsidR="007002A0" w:rsidRPr="00810F12" w:rsidRDefault="007B47D5" w:rsidP="008115F4">
            <w:pPr>
              <w:pStyle w:val="a3"/>
              <w:spacing w:before="0" w:beforeAutospacing="0" w:after="0" w:afterAutospacing="0"/>
              <w:ind w:left="180"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583A7F">
                <w:rPr>
                  <w:sz w:val="28"/>
                  <w:szCs w:val="28"/>
                  <w:lang w:val="uk-UA"/>
                </w:rPr>
                <w:t>З</w:t>
              </w:r>
              <w:r w:rsidR="007002A0" w:rsidRPr="00810F12">
                <w:rPr>
                  <w:sz w:val="28"/>
                  <w:szCs w:val="28"/>
                  <w:lang w:val="uk-UA"/>
                </w:rPr>
                <w:t>аяв</w:t>
              </w:r>
              <w:r w:rsidR="007002A0">
                <w:rPr>
                  <w:sz w:val="28"/>
                  <w:szCs w:val="28"/>
                  <w:lang w:val="uk-UA"/>
                </w:rPr>
                <w:t xml:space="preserve">а </w:t>
              </w:r>
              <w:r w:rsidR="007002A0"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007002A0" w:rsidRPr="00810F12">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5. </w:t>
            </w:r>
            <w:r w:rsidR="00583A7F">
              <w:rPr>
                <w:sz w:val="28"/>
                <w:szCs w:val="28"/>
                <w:lang w:val="uk-UA"/>
              </w:rPr>
              <w:t>К</w:t>
            </w:r>
            <w:r w:rsidR="007002A0">
              <w:rPr>
                <w:sz w:val="28"/>
                <w:szCs w:val="28"/>
                <w:lang w:val="uk-UA"/>
              </w:rPr>
              <w:t>опія (копії) до</w:t>
            </w:r>
            <w:r w:rsidR="00923EF6">
              <w:rPr>
                <w:sz w:val="28"/>
                <w:szCs w:val="28"/>
                <w:lang w:val="uk-UA"/>
              </w:rPr>
              <w:t>кумента (документів) про освіту.</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6. </w:t>
            </w:r>
            <w:r w:rsidR="00583A7F">
              <w:rPr>
                <w:sz w:val="28"/>
                <w:szCs w:val="28"/>
                <w:lang w:val="uk-UA"/>
              </w:rPr>
              <w:t>О</w:t>
            </w:r>
            <w:r w:rsidR="007002A0">
              <w:rPr>
                <w:sz w:val="28"/>
                <w:szCs w:val="28"/>
                <w:lang w:val="uk-UA"/>
              </w:rPr>
              <w:t>ригінал посвідчення атестації щодо вільного в</w:t>
            </w:r>
            <w:r w:rsidR="00923EF6">
              <w:rPr>
                <w:sz w:val="28"/>
                <w:szCs w:val="28"/>
                <w:lang w:val="uk-UA"/>
              </w:rPr>
              <w:t>олодіння державною мовою.</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7. </w:t>
            </w:r>
            <w:r w:rsidR="00583A7F">
              <w:rPr>
                <w:sz w:val="28"/>
                <w:szCs w:val="28"/>
                <w:lang w:val="uk-UA"/>
              </w:rPr>
              <w:t>З</w:t>
            </w:r>
            <w:r w:rsidR="007002A0">
              <w:rPr>
                <w:sz w:val="28"/>
                <w:szCs w:val="28"/>
                <w:lang w:val="uk-UA"/>
              </w:rPr>
              <w:t>аповнена особ</w:t>
            </w:r>
            <w:r w:rsidR="00923EF6">
              <w:rPr>
                <w:sz w:val="28"/>
                <w:szCs w:val="28"/>
                <w:lang w:val="uk-UA"/>
              </w:rPr>
              <w:t>ова картка встановленого зразка.</w:t>
            </w:r>
          </w:p>
          <w:p w:rsidR="007002A0" w:rsidRPr="00004E2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8. </w:t>
            </w:r>
            <w:r w:rsidR="00583A7F">
              <w:rPr>
                <w:sz w:val="28"/>
                <w:szCs w:val="28"/>
                <w:lang w:val="uk-UA"/>
              </w:rPr>
              <w:t>Д</w:t>
            </w:r>
            <w:r w:rsidR="007002A0">
              <w:rPr>
                <w:sz w:val="28"/>
                <w:szCs w:val="28"/>
                <w:lang w:val="uk-UA"/>
              </w:rPr>
              <w:t>екларація особи, уповноваженої на виконання функцій держави або місцевого самоврядування, за минулий рік (</w:t>
            </w:r>
            <w:r w:rsidR="007002A0" w:rsidRPr="00004E20">
              <w:rPr>
                <w:sz w:val="28"/>
                <w:szCs w:val="28"/>
                <w:lang w:val="uk-UA"/>
              </w:rPr>
              <w:t xml:space="preserve">надається у вигляді роздрукованого примірника заповненої декларації на офіційному веб-сайті НАЗК). </w:t>
            </w:r>
          </w:p>
          <w:p w:rsidR="007002A0" w:rsidRPr="002B68F7" w:rsidRDefault="00B160C0" w:rsidP="008115F4">
            <w:pPr>
              <w:pStyle w:val="rvps14"/>
              <w:spacing w:before="0" w:beforeAutospacing="0" w:after="0" w:afterAutospacing="0"/>
              <w:ind w:left="180" w:right="130"/>
              <w:jc w:val="both"/>
              <w:rPr>
                <w:color w:val="000000"/>
                <w:sz w:val="28"/>
                <w:szCs w:val="28"/>
                <w:highlight w:val="yellow"/>
              </w:rPr>
            </w:pPr>
            <w:r w:rsidRPr="00004E20">
              <w:rPr>
                <w:color w:val="000000"/>
                <w:sz w:val="28"/>
                <w:szCs w:val="28"/>
              </w:rPr>
              <w:t>Кінцеви</w:t>
            </w:r>
            <w:r w:rsidR="00690109" w:rsidRPr="00004E20">
              <w:rPr>
                <w:color w:val="000000"/>
                <w:sz w:val="28"/>
                <w:szCs w:val="28"/>
              </w:rPr>
              <w:t xml:space="preserve">й термін подачі документів 22 </w:t>
            </w:r>
            <w:r w:rsidRPr="00004E20">
              <w:rPr>
                <w:color w:val="000000"/>
                <w:sz w:val="28"/>
                <w:szCs w:val="28"/>
              </w:rPr>
              <w:t>квітня 2019 року</w:t>
            </w:r>
            <w:r w:rsidR="00004E20">
              <w:rPr>
                <w:color w:val="000000"/>
                <w:sz w:val="28"/>
                <w:szCs w:val="28"/>
              </w:rPr>
              <w:t xml:space="preserve">   </w:t>
            </w:r>
            <w:r w:rsidR="007002A0" w:rsidRPr="00004E20">
              <w:rPr>
                <w:color w:val="000000"/>
                <w:sz w:val="28"/>
                <w:szCs w:val="28"/>
              </w:rPr>
              <w:t xml:space="preserve"> до 18 год. 00 хв.</w:t>
            </w:r>
            <w:r w:rsidRPr="00004E20">
              <w:rPr>
                <w:color w:val="000000"/>
                <w:sz w:val="28"/>
                <w:szCs w:val="28"/>
              </w:rPr>
              <w:t xml:space="preserve"> за адресою: </w:t>
            </w:r>
            <w:r w:rsidR="007002A0" w:rsidRPr="00004E20">
              <w:rPr>
                <w:color w:val="000000"/>
                <w:sz w:val="28"/>
                <w:szCs w:val="28"/>
              </w:rPr>
              <w:t xml:space="preserve"> </w:t>
            </w:r>
            <w:r w:rsidRPr="00004E20">
              <w:rPr>
                <w:color w:val="000000"/>
                <w:sz w:val="28"/>
                <w:szCs w:val="28"/>
              </w:rPr>
              <w:t xml:space="preserve">м. Київ, вул. Кирилівська, </w:t>
            </w:r>
            <w:r w:rsidR="00690109" w:rsidRPr="00004E20">
              <w:rPr>
                <w:color w:val="000000"/>
                <w:sz w:val="28"/>
                <w:szCs w:val="28"/>
              </w:rPr>
              <w:t xml:space="preserve">            </w:t>
            </w:r>
            <w:r w:rsidRPr="00004E20">
              <w:rPr>
                <w:color w:val="000000"/>
                <w:sz w:val="28"/>
                <w:szCs w:val="28"/>
              </w:rPr>
              <w:t>буд. 85</w:t>
            </w:r>
            <w:r w:rsidR="00690109" w:rsidRPr="00004E20">
              <w:rPr>
                <w:color w:val="000000"/>
                <w:sz w:val="28"/>
                <w:szCs w:val="28"/>
              </w:rPr>
              <w:t>, 04080</w:t>
            </w:r>
            <w:r w:rsidRPr="00004E20">
              <w:rPr>
                <w:color w:val="000000"/>
                <w:sz w:val="28"/>
                <w:szCs w:val="28"/>
              </w:rPr>
              <w:t xml:space="preserve"> </w:t>
            </w:r>
          </w:p>
        </w:tc>
      </w:tr>
      <w:tr w:rsidR="007002A0" w:rsidRPr="00FB14E7" w:rsidTr="00E953E7">
        <w:tc>
          <w:tcPr>
            <w:tcW w:w="3382" w:type="dxa"/>
            <w:gridSpan w:val="2"/>
            <w:vAlign w:val="center"/>
          </w:tcPr>
          <w:p w:rsidR="007002A0" w:rsidRPr="00FB14E7" w:rsidRDefault="007002A0" w:rsidP="007002A0">
            <w:pPr>
              <w:pStyle w:val="rvps14"/>
              <w:rPr>
                <w:sz w:val="28"/>
                <w:szCs w:val="28"/>
              </w:rPr>
            </w:pPr>
            <w:r w:rsidRPr="00FB14E7">
              <w:rPr>
                <w:sz w:val="28"/>
                <w:szCs w:val="28"/>
              </w:rPr>
              <w:lastRenderedPageBreak/>
              <w:t>Місце, час та дата початку проведення конкурсу</w:t>
            </w:r>
          </w:p>
        </w:tc>
        <w:tc>
          <w:tcPr>
            <w:tcW w:w="7410" w:type="dxa"/>
          </w:tcPr>
          <w:p w:rsidR="00605719" w:rsidRPr="00605719" w:rsidRDefault="00605719" w:rsidP="00605719">
            <w:pPr>
              <w:pStyle w:val="rvps14"/>
              <w:spacing w:before="0" w:beforeAutospacing="0" w:after="0" w:afterAutospacing="0"/>
              <w:ind w:firstLine="162"/>
              <w:jc w:val="both"/>
              <w:rPr>
                <w:color w:val="000000"/>
                <w:sz w:val="28"/>
                <w:szCs w:val="28"/>
              </w:rPr>
            </w:pPr>
            <w:r w:rsidRPr="00605719">
              <w:rPr>
                <w:color w:val="000000"/>
                <w:sz w:val="28"/>
                <w:szCs w:val="28"/>
              </w:rPr>
              <w:t xml:space="preserve">м. Київ, вул. Кирилівська, буд. 85, 7 поверх </w:t>
            </w:r>
            <w:proofErr w:type="spellStart"/>
            <w:r w:rsidRPr="00605719">
              <w:rPr>
                <w:color w:val="000000"/>
                <w:sz w:val="28"/>
                <w:szCs w:val="28"/>
              </w:rPr>
              <w:t>каб</w:t>
            </w:r>
            <w:proofErr w:type="spellEnd"/>
            <w:r w:rsidRPr="00605719">
              <w:rPr>
                <w:color w:val="000000"/>
                <w:sz w:val="28"/>
                <w:szCs w:val="28"/>
              </w:rPr>
              <w:t>. 702-715</w:t>
            </w:r>
          </w:p>
          <w:p w:rsidR="007002A0" w:rsidRPr="00777DB5" w:rsidRDefault="00605719" w:rsidP="00605719">
            <w:pPr>
              <w:pStyle w:val="rvps14"/>
              <w:spacing w:before="0" w:beforeAutospacing="0" w:after="0" w:afterAutospacing="0"/>
              <w:ind w:left="11" w:firstLine="169"/>
              <w:jc w:val="both"/>
              <w:rPr>
                <w:color w:val="000000"/>
                <w:sz w:val="28"/>
                <w:szCs w:val="28"/>
                <w:highlight w:val="yellow"/>
              </w:rPr>
            </w:pPr>
            <w:r w:rsidRPr="00605719">
              <w:rPr>
                <w:color w:val="000000"/>
                <w:sz w:val="28"/>
                <w:szCs w:val="28"/>
              </w:rPr>
              <w:t>о 10:00  25 квітня 201</w:t>
            </w:r>
            <w:r w:rsidRPr="00605719">
              <w:rPr>
                <w:color w:val="000000"/>
                <w:sz w:val="28"/>
                <w:szCs w:val="28"/>
                <w:lang w:val="ru-RU"/>
              </w:rPr>
              <w:t>9</w:t>
            </w:r>
            <w:r w:rsidRPr="00605719">
              <w:rPr>
                <w:color w:val="000000"/>
                <w:sz w:val="28"/>
                <w:szCs w:val="28"/>
              </w:rPr>
              <w:t xml:space="preserve"> року</w:t>
            </w:r>
          </w:p>
        </w:tc>
      </w:tr>
      <w:tr w:rsidR="007002A0" w:rsidRPr="00FB14E7" w:rsidTr="00E953E7">
        <w:tc>
          <w:tcPr>
            <w:tcW w:w="3382" w:type="dxa"/>
            <w:gridSpan w:val="2"/>
            <w:vAlign w:val="center"/>
          </w:tcPr>
          <w:p w:rsidR="007002A0" w:rsidRPr="00FB14E7" w:rsidRDefault="007002A0" w:rsidP="007002A0">
            <w:pPr>
              <w:pStyle w:val="rvps14"/>
              <w:rPr>
                <w:sz w:val="28"/>
                <w:szCs w:val="28"/>
              </w:rPr>
            </w:pPr>
            <w:r w:rsidRPr="00FB14E7">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10" w:type="dxa"/>
          </w:tcPr>
          <w:p w:rsidR="00A03F6A" w:rsidRPr="00690109" w:rsidRDefault="00245F6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uk-UA"/>
              </w:rPr>
              <w:t>Бондаренко Ірина Олександрівна</w:t>
            </w:r>
            <w:r w:rsidR="00A03F6A" w:rsidRPr="00690109">
              <w:rPr>
                <w:color w:val="000000"/>
                <w:sz w:val="28"/>
                <w:szCs w:val="28"/>
                <w:lang w:val="uk-UA"/>
              </w:rPr>
              <w:t>,</w:t>
            </w:r>
          </w:p>
          <w:p w:rsidR="007002A0" w:rsidRPr="00690109" w:rsidRDefault="00245F6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uk-UA"/>
              </w:rPr>
              <w:t xml:space="preserve">(044) </w:t>
            </w:r>
            <w:r w:rsidR="00690109" w:rsidRPr="00690109">
              <w:rPr>
                <w:color w:val="000000"/>
                <w:sz w:val="28"/>
                <w:szCs w:val="28"/>
                <w:lang w:val="uk-UA"/>
              </w:rPr>
              <w:t>594-78-67</w:t>
            </w:r>
          </w:p>
          <w:p w:rsidR="007002A0" w:rsidRPr="00690109" w:rsidRDefault="0017204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en-US"/>
              </w:rPr>
              <w:t>e</w:t>
            </w:r>
            <w:r w:rsidRPr="00690109">
              <w:rPr>
                <w:color w:val="000000"/>
                <w:sz w:val="28"/>
                <w:szCs w:val="28"/>
              </w:rPr>
              <w:t>-</w:t>
            </w:r>
            <w:r w:rsidRPr="00690109">
              <w:rPr>
                <w:color w:val="000000"/>
                <w:sz w:val="28"/>
                <w:szCs w:val="28"/>
                <w:lang w:val="en-US"/>
              </w:rPr>
              <w:t>mail</w:t>
            </w:r>
            <w:r w:rsidRPr="00690109">
              <w:rPr>
                <w:color w:val="000000"/>
                <w:sz w:val="28"/>
                <w:szCs w:val="28"/>
              </w:rPr>
              <w:t>:</w:t>
            </w:r>
            <w:r w:rsidR="003D64BD" w:rsidRPr="00690109">
              <w:rPr>
                <w:color w:val="000000"/>
                <w:sz w:val="28"/>
                <w:szCs w:val="28"/>
                <w:lang w:val="uk-UA"/>
              </w:rPr>
              <w:t xml:space="preserve"> </w:t>
            </w:r>
            <w:proofErr w:type="spellStart"/>
            <w:r w:rsidR="00A318A4" w:rsidRPr="00690109">
              <w:rPr>
                <w:color w:val="000000"/>
                <w:sz w:val="28"/>
                <w:szCs w:val="28"/>
                <w:lang w:val="en-US"/>
              </w:rPr>
              <w:t>Konkurs</w:t>
            </w:r>
            <w:proofErr w:type="spellEnd"/>
            <w:r w:rsidR="00A318A4" w:rsidRPr="00690109">
              <w:rPr>
                <w:color w:val="000000"/>
                <w:sz w:val="28"/>
                <w:szCs w:val="28"/>
                <w:lang w:val="uk-UA"/>
              </w:rPr>
              <w:t>_</w:t>
            </w:r>
            <w:proofErr w:type="spellStart"/>
            <w:r w:rsidR="00A318A4" w:rsidRPr="00690109">
              <w:rPr>
                <w:color w:val="000000"/>
                <w:sz w:val="28"/>
                <w:szCs w:val="28"/>
                <w:lang w:val="en-US"/>
              </w:rPr>
              <w:t>sies</w:t>
            </w:r>
            <w:proofErr w:type="spellEnd"/>
            <w:r w:rsidR="00A318A4" w:rsidRPr="00690109">
              <w:rPr>
                <w:color w:val="000000"/>
                <w:sz w:val="28"/>
                <w:szCs w:val="28"/>
                <w:lang w:val="uk-UA"/>
              </w:rPr>
              <w:t>@</w:t>
            </w:r>
            <w:proofErr w:type="spellStart"/>
            <w:r w:rsidR="00A318A4" w:rsidRPr="00690109">
              <w:rPr>
                <w:color w:val="000000"/>
                <w:sz w:val="28"/>
                <w:szCs w:val="28"/>
                <w:lang w:val="en-US"/>
              </w:rPr>
              <w:t>sies</w:t>
            </w:r>
            <w:proofErr w:type="spellEnd"/>
            <w:r w:rsidR="00A318A4" w:rsidRPr="00690109">
              <w:rPr>
                <w:color w:val="000000"/>
                <w:sz w:val="28"/>
                <w:szCs w:val="28"/>
                <w:lang w:val="uk-UA"/>
              </w:rPr>
              <w:t>.gov.ua</w:t>
            </w:r>
          </w:p>
          <w:p w:rsidR="007002A0" w:rsidRPr="00777DB5" w:rsidRDefault="007002A0" w:rsidP="007002A0">
            <w:pPr>
              <w:pStyle w:val="a3"/>
              <w:spacing w:before="0" w:beforeAutospacing="0" w:after="0" w:afterAutospacing="0"/>
              <w:ind w:left="10"/>
              <w:jc w:val="both"/>
              <w:rPr>
                <w:color w:val="000000"/>
                <w:sz w:val="28"/>
                <w:szCs w:val="28"/>
                <w:highlight w:val="yellow"/>
                <w:lang w:val="uk-UA"/>
              </w:rPr>
            </w:pPr>
          </w:p>
        </w:tc>
      </w:tr>
      <w:tr w:rsidR="007002A0" w:rsidRPr="00FB14E7" w:rsidTr="00E953E7">
        <w:tc>
          <w:tcPr>
            <w:tcW w:w="10792" w:type="dxa"/>
            <w:gridSpan w:val="3"/>
          </w:tcPr>
          <w:p w:rsidR="007002A0" w:rsidRPr="00FB14E7" w:rsidRDefault="007002A0" w:rsidP="007002A0">
            <w:pPr>
              <w:pStyle w:val="rvps12"/>
              <w:jc w:val="center"/>
              <w:rPr>
                <w:b/>
                <w:sz w:val="28"/>
                <w:szCs w:val="28"/>
              </w:rPr>
            </w:pPr>
            <w:r w:rsidRPr="00FB14E7">
              <w:rPr>
                <w:b/>
                <w:sz w:val="28"/>
                <w:szCs w:val="28"/>
              </w:rPr>
              <w:t>Кваліфікаційні вимоги</w:t>
            </w:r>
          </w:p>
        </w:tc>
      </w:tr>
      <w:tr w:rsidR="007002A0" w:rsidRPr="00FB14E7" w:rsidTr="00E953E7">
        <w:tc>
          <w:tcPr>
            <w:tcW w:w="612" w:type="dxa"/>
          </w:tcPr>
          <w:p w:rsidR="007002A0" w:rsidRPr="00FB14E7" w:rsidRDefault="007002A0" w:rsidP="007002A0">
            <w:pPr>
              <w:pStyle w:val="rvps12"/>
              <w:rPr>
                <w:color w:val="000000"/>
                <w:sz w:val="28"/>
                <w:szCs w:val="28"/>
              </w:rPr>
            </w:pPr>
            <w:r w:rsidRPr="00FB14E7">
              <w:rPr>
                <w:color w:val="000000"/>
                <w:sz w:val="28"/>
                <w:szCs w:val="28"/>
              </w:rPr>
              <w:t>1.</w:t>
            </w:r>
          </w:p>
        </w:tc>
        <w:tc>
          <w:tcPr>
            <w:tcW w:w="2770" w:type="dxa"/>
          </w:tcPr>
          <w:p w:rsidR="007002A0" w:rsidRPr="00FB14E7" w:rsidRDefault="007002A0" w:rsidP="007002A0">
            <w:pPr>
              <w:pStyle w:val="rvps14"/>
              <w:rPr>
                <w:color w:val="000000"/>
                <w:sz w:val="28"/>
                <w:szCs w:val="28"/>
              </w:rPr>
            </w:pPr>
            <w:r w:rsidRPr="00FB14E7">
              <w:rPr>
                <w:color w:val="000000"/>
                <w:sz w:val="28"/>
                <w:szCs w:val="28"/>
              </w:rPr>
              <w:t>Освіта</w:t>
            </w:r>
          </w:p>
        </w:tc>
        <w:tc>
          <w:tcPr>
            <w:tcW w:w="7410" w:type="dxa"/>
            <w:shd w:val="clear" w:color="auto" w:fill="auto"/>
          </w:tcPr>
          <w:p w:rsidR="007002A0" w:rsidRPr="005E7B14" w:rsidRDefault="00F93023" w:rsidP="008115F4">
            <w:pPr>
              <w:pStyle w:val="a3"/>
              <w:ind w:firstLine="180"/>
              <w:rPr>
                <w:color w:val="000000"/>
                <w:sz w:val="28"/>
                <w:szCs w:val="28"/>
                <w:lang w:val="uk-UA"/>
              </w:rPr>
            </w:pPr>
            <w:r>
              <w:rPr>
                <w:sz w:val="28"/>
                <w:szCs w:val="28"/>
                <w:lang w:val="uk-UA"/>
              </w:rPr>
              <w:t>с</w:t>
            </w:r>
            <w:r w:rsidR="007002A0" w:rsidRPr="005E7B14">
              <w:rPr>
                <w:sz w:val="28"/>
                <w:szCs w:val="28"/>
                <w:lang w:val="uk-UA"/>
              </w:rPr>
              <w:t xml:space="preserve">тупінь вищої </w:t>
            </w:r>
            <w:r w:rsidR="00923EF6">
              <w:rPr>
                <w:sz w:val="28"/>
                <w:szCs w:val="28"/>
                <w:lang w:val="uk-UA"/>
              </w:rPr>
              <w:t xml:space="preserve">юридичної </w:t>
            </w:r>
            <w:r w:rsidR="007002A0" w:rsidRPr="005E7B14">
              <w:rPr>
                <w:sz w:val="28"/>
                <w:szCs w:val="28"/>
                <w:lang w:val="uk-UA"/>
              </w:rPr>
              <w:t xml:space="preserve">освіти </w:t>
            </w:r>
            <w:r w:rsidR="007002A0">
              <w:rPr>
                <w:sz w:val="28"/>
                <w:szCs w:val="28"/>
                <w:lang w:val="uk-UA"/>
              </w:rPr>
              <w:t xml:space="preserve">не </w:t>
            </w:r>
            <w:r w:rsidR="007002A0" w:rsidRPr="005E7B14">
              <w:rPr>
                <w:sz w:val="28"/>
                <w:szCs w:val="28"/>
                <w:lang w:val="uk-UA"/>
              </w:rPr>
              <w:t>нижче магістра</w:t>
            </w:r>
            <w:r w:rsidR="007002A0">
              <w:rPr>
                <w:sz w:val="28"/>
                <w:szCs w:val="28"/>
                <w:lang w:val="uk-UA"/>
              </w:rPr>
              <w:t xml:space="preserve"> </w:t>
            </w:r>
          </w:p>
        </w:tc>
      </w:tr>
      <w:tr w:rsidR="007002A0" w:rsidRPr="00FB14E7" w:rsidTr="00E953E7">
        <w:tc>
          <w:tcPr>
            <w:tcW w:w="612" w:type="dxa"/>
          </w:tcPr>
          <w:p w:rsidR="007002A0" w:rsidRPr="00FB14E7" w:rsidRDefault="007002A0" w:rsidP="007002A0">
            <w:pPr>
              <w:pStyle w:val="rvps12"/>
              <w:rPr>
                <w:color w:val="000000"/>
                <w:sz w:val="28"/>
                <w:szCs w:val="28"/>
              </w:rPr>
            </w:pPr>
            <w:r w:rsidRPr="00FB14E7">
              <w:rPr>
                <w:color w:val="000000"/>
                <w:sz w:val="28"/>
                <w:szCs w:val="28"/>
              </w:rPr>
              <w:t>2.</w:t>
            </w:r>
          </w:p>
        </w:tc>
        <w:tc>
          <w:tcPr>
            <w:tcW w:w="2770" w:type="dxa"/>
          </w:tcPr>
          <w:p w:rsidR="007002A0" w:rsidRPr="00FB14E7" w:rsidRDefault="007002A0" w:rsidP="007002A0">
            <w:pPr>
              <w:pStyle w:val="rvps14"/>
              <w:ind w:right="268"/>
              <w:rPr>
                <w:color w:val="000000"/>
                <w:sz w:val="28"/>
                <w:szCs w:val="28"/>
              </w:rPr>
            </w:pPr>
            <w:r w:rsidRPr="00FB14E7">
              <w:rPr>
                <w:color w:val="000000"/>
                <w:sz w:val="28"/>
                <w:szCs w:val="28"/>
              </w:rPr>
              <w:t>Досвід роботи</w:t>
            </w:r>
          </w:p>
        </w:tc>
        <w:tc>
          <w:tcPr>
            <w:tcW w:w="7410" w:type="dxa"/>
          </w:tcPr>
          <w:p w:rsidR="007002A0" w:rsidRPr="00FB14E7" w:rsidRDefault="00F93023" w:rsidP="008115F4">
            <w:pPr>
              <w:pStyle w:val="rvps14"/>
              <w:ind w:left="180" w:right="130"/>
              <w:jc w:val="both"/>
              <w:rPr>
                <w:color w:val="000000"/>
                <w:sz w:val="28"/>
                <w:szCs w:val="28"/>
              </w:rPr>
            </w:pPr>
            <w:r>
              <w:rPr>
                <w:sz w:val="28"/>
                <w:szCs w:val="28"/>
              </w:rPr>
              <w:t>д</w:t>
            </w:r>
            <w:r w:rsidR="007002A0">
              <w:rPr>
                <w:sz w:val="28"/>
                <w:szCs w:val="28"/>
              </w:rPr>
              <w:t xml:space="preserve">освід роботи </w:t>
            </w:r>
            <w:r w:rsidR="007002A0" w:rsidRPr="00E84AE8">
              <w:rPr>
                <w:sz w:val="28"/>
                <w:szCs w:val="28"/>
              </w:rPr>
              <w:t>на посадах державної служби </w:t>
            </w:r>
            <w:hyperlink r:id="rId10" w:anchor="n86" w:history="1">
              <w:r w:rsidR="007002A0" w:rsidRPr="00E84AE8">
                <w:rPr>
                  <w:sz w:val="28"/>
                  <w:szCs w:val="28"/>
                </w:rPr>
                <w:t>категорій "Б"</w:t>
              </w:r>
            </w:hyperlink>
            <w:r w:rsidR="007002A0">
              <w:rPr>
                <w:sz w:val="28"/>
                <w:szCs w:val="28"/>
              </w:rPr>
              <w:t xml:space="preserve"> </w:t>
            </w:r>
            <w:r w:rsidR="007002A0" w:rsidRPr="00E84AE8">
              <w:rPr>
                <w:sz w:val="28"/>
                <w:szCs w:val="28"/>
              </w:rPr>
              <w:t>чи </w:t>
            </w:r>
            <w:hyperlink r:id="rId11" w:anchor="n92" w:history="1">
              <w:r w:rsidR="007002A0" w:rsidRPr="00E84AE8">
                <w:rPr>
                  <w:sz w:val="28"/>
                  <w:szCs w:val="28"/>
                </w:rPr>
                <w:t>"В"</w:t>
              </w:r>
            </w:hyperlink>
            <w:r w:rsidR="007002A0"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FB14E7" w:rsidTr="00E953E7">
        <w:tc>
          <w:tcPr>
            <w:tcW w:w="612" w:type="dxa"/>
          </w:tcPr>
          <w:p w:rsidR="007002A0" w:rsidRPr="00FB14E7" w:rsidRDefault="007002A0" w:rsidP="007002A0">
            <w:pPr>
              <w:pStyle w:val="rvps12"/>
              <w:rPr>
                <w:color w:val="000000"/>
                <w:sz w:val="28"/>
                <w:szCs w:val="28"/>
              </w:rPr>
            </w:pPr>
            <w:r w:rsidRPr="00FB14E7">
              <w:rPr>
                <w:color w:val="000000"/>
                <w:sz w:val="28"/>
                <w:szCs w:val="28"/>
              </w:rPr>
              <w:t>3.</w:t>
            </w:r>
          </w:p>
        </w:tc>
        <w:tc>
          <w:tcPr>
            <w:tcW w:w="2770" w:type="dxa"/>
          </w:tcPr>
          <w:p w:rsidR="007002A0" w:rsidRPr="00FB14E7" w:rsidRDefault="007002A0" w:rsidP="007002A0">
            <w:pPr>
              <w:pStyle w:val="rvps14"/>
              <w:rPr>
                <w:color w:val="000000"/>
                <w:sz w:val="28"/>
                <w:szCs w:val="28"/>
              </w:rPr>
            </w:pPr>
            <w:r w:rsidRPr="00FB14E7">
              <w:rPr>
                <w:color w:val="000000"/>
                <w:sz w:val="28"/>
                <w:szCs w:val="28"/>
              </w:rPr>
              <w:t>Володіння державною мовою</w:t>
            </w:r>
          </w:p>
        </w:tc>
        <w:tc>
          <w:tcPr>
            <w:tcW w:w="7410" w:type="dxa"/>
          </w:tcPr>
          <w:p w:rsidR="007002A0" w:rsidRPr="00FB14E7" w:rsidRDefault="007002A0" w:rsidP="008115F4">
            <w:pPr>
              <w:pStyle w:val="rvps14"/>
              <w:ind w:left="180"/>
              <w:rPr>
                <w:color w:val="000000"/>
                <w:sz w:val="28"/>
                <w:szCs w:val="28"/>
              </w:rPr>
            </w:pPr>
            <w:r w:rsidRPr="00FB14E7">
              <w:rPr>
                <w:rStyle w:val="rvts0"/>
                <w:color w:val="000000"/>
                <w:sz w:val="28"/>
                <w:szCs w:val="28"/>
              </w:rPr>
              <w:t>вільне володіння державною мовою</w:t>
            </w:r>
          </w:p>
        </w:tc>
      </w:tr>
      <w:tr w:rsidR="007002A0" w:rsidRPr="00FB14E7" w:rsidTr="00E953E7">
        <w:tc>
          <w:tcPr>
            <w:tcW w:w="10792" w:type="dxa"/>
            <w:gridSpan w:val="3"/>
          </w:tcPr>
          <w:p w:rsidR="007002A0" w:rsidRPr="00FB14E7" w:rsidRDefault="007002A0"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7002A0" w:rsidRPr="00FB14E7" w:rsidTr="00E953E7">
        <w:tc>
          <w:tcPr>
            <w:tcW w:w="3382"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B160C0" w:rsidRPr="00FB14E7" w:rsidTr="00E953E7">
        <w:tc>
          <w:tcPr>
            <w:tcW w:w="612" w:type="dxa"/>
          </w:tcPr>
          <w:p w:rsidR="00B160C0" w:rsidRPr="00D252F3" w:rsidRDefault="00B160C0" w:rsidP="00D252F3">
            <w:pPr>
              <w:pStyle w:val="a3"/>
              <w:rPr>
                <w:sz w:val="28"/>
                <w:szCs w:val="28"/>
                <w:lang w:val="uk-UA"/>
              </w:rPr>
            </w:pPr>
            <w:r w:rsidRPr="00D252F3">
              <w:rPr>
                <w:sz w:val="28"/>
                <w:szCs w:val="28"/>
                <w:lang w:val="uk-UA"/>
              </w:rPr>
              <w:t>1.</w:t>
            </w:r>
          </w:p>
        </w:tc>
        <w:tc>
          <w:tcPr>
            <w:tcW w:w="2770"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ділові якості</w:t>
            </w:r>
          </w:p>
        </w:tc>
        <w:tc>
          <w:tcPr>
            <w:tcW w:w="7410"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w:t>
            </w:r>
            <w:r w:rsidRPr="002821E0">
              <w:rPr>
                <w:sz w:val="28"/>
                <w:szCs w:val="28"/>
              </w:rPr>
              <w:lastRenderedPageBreak/>
              <w:t xml:space="preserve">адаптивність, вміння вести перемовини, організаторські здібності, навички наставництва, </w:t>
            </w:r>
            <w:proofErr w:type="spellStart"/>
            <w:r w:rsidRPr="002821E0">
              <w:rPr>
                <w:sz w:val="28"/>
                <w:szCs w:val="28"/>
              </w:rPr>
              <w:t>стресостійкість</w:t>
            </w:r>
            <w:proofErr w:type="spellEnd"/>
            <w:r w:rsidRPr="002821E0">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FB14E7" w:rsidTr="00E953E7">
        <w:tc>
          <w:tcPr>
            <w:tcW w:w="612" w:type="dxa"/>
          </w:tcPr>
          <w:p w:rsidR="00B160C0" w:rsidRPr="00D252F3" w:rsidRDefault="00B160C0" w:rsidP="00D252F3">
            <w:pPr>
              <w:pStyle w:val="a3"/>
              <w:rPr>
                <w:sz w:val="28"/>
                <w:szCs w:val="28"/>
                <w:lang w:val="uk-UA"/>
              </w:rPr>
            </w:pPr>
            <w:r>
              <w:rPr>
                <w:sz w:val="28"/>
                <w:szCs w:val="28"/>
                <w:lang w:val="uk-UA"/>
              </w:rPr>
              <w:lastRenderedPageBreak/>
              <w:t>2.</w:t>
            </w:r>
          </w:p>
        </w:tc>
        <w:tc>
          <w:tcPr>
            <w:tcW w:w="2770"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особистісні якості</w:t>
            </w:r>
          </w:p>
        </w:tc>
        <w:tc>
          <w:tcPr>
            <w:tcW w:w="7410"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proofErr w:type="spellStart"/>
            <w:r w:rsidRPr="002821E0">
              <w:rPr>
                <w:sz w:val="28"/>
                <w:szCs w:val="28"/>
              </w:rPr>
              <w:t>інноваційність</w:t>
            </w:r>
            <w:proofErr w:type="spellEnd"/>
            <w:r w:rsidRPr="002821E0">
              <w:rPr>
                <w:sz w:val="28"/>
                <w:szCs w:val="28"/>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FB14E7" w:rsidTr="00E953E7">
        <w:tc>
          <w:tcPr>
            <w:tcW w:w="612" w:type="dxa"/>
          </w:tcPr>
          <w:p w:rsidR="00B160C0" w:rsidRPr="00D252F3" w:rsidRDefault="00B160C0" w:rsidP="00D252F3">
            <w:pPr>
              <w:pStyle w:val="a3"/>
              <w:rPr>
                <w:sz w:val="28"/>
                <w:szCs w:val="28"/>
                <w:lang w:val="uk-UA"/>
              </w:rPr>
            </w:pPr>
            <w:r>
              <w:rPr>
                <w:sz w:val="28"/>
                <w:szCs w:val="28"/>
                <w:lang w:val="uk-UA"/>
              </w:rPr>
              <w:t>3.</w:t>
            </w:r>
          </w:p>
        </w:tc>
        <w:tc>
          <w:tcPr>
            <w:tcW w:w="2770"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7410" w:type="dxa"/>
            <w:shd w:val="clear" w:color="auto" w:fill="auto"/>
            <w:vAlign w:val="center"/>
          </w:tcPr>
          <w:p w:rsidR="00A238BF" w:rsidRPr="008D0DF7" w:rsidRDefault="007B47D5" w:rsidP="008115F4">
            <w:pPr>
              <w:pStyle w:val="rvps14"/>
              <w:spacing w:before="0" w:beforeAutospacing="0" w:after="0" w:afterAutospacing="0"/>
              <w:ind w:left="180" w:right="130"/>
              <w:jc w:val="both"/>
              <w:rPr>
                <w:sz w:val="28"/>
                <w:szCs w:val="28"/>
                <w:shd w:val="clear" w:color="auto" w:fill="FFFFFF"/>
              </w:rPr>
            </w:pPr>
            <w:r w:rsidRPr="008D0DF7">
              <w:rPr>
                <w:sz w:val="28"/>
                <w:szCs w:val="28"/>
                <w:shd w:val="clear" w:color="auto" w:fill="FFFFFF"/>
              </w:rPr>
              <w:t>1.</w:t>
            </w:r>
            <w:r w:rsidR="000B5310">
              <w:rPr>
                <w:sz w:val="28"/>
                <w:szCs w:val="28"/>
                <w:shd w:val="clear" w:color="auto" w:fill="FFFFFF"/>
              </w:rPr>
              <w:t xml:space="preserve"> </w:t>
            </w:r>
            <w:r w:rsidR="00A238BF" w:rsidRPr="008D0DF7">
              <w:rPr>
                <w:sz w:val="28"/>
                <w:szCs w:val="28"/>
                <w:shd w:val="clear" w:color="auto" w:fill="FFFFFF"/>
              </w:rPr>
              <w:t>В</w:t>
            </w:r>
            <w:r w:rsidR="00494D21" w:rsidRPr="008D0DF7">
              <w:rPr>
                <w:sz w:val="28"/>
                <w:szCs w:val="28"/>
                <w:shd w:val="clear" w:color="auto" w:fill="FFFFFF"/>
              </w:rPr>
              <w:t xml:space="preserve">олодіння комп’ютером – </w:t>
            </w:r>
            <w:r w:rsidR="008D0DF7">
              <w:rPr>
                <w:sz w:val="28"/>
                <w:szCs w:val="28"/>
                <w:shd w:val="clear" w:color="auto" w:fill="FFFFFF"/>
              </w:rPr>
              <w:t>рівень досвідченого користувача</w:t>
            </w:r>
            <w:r w:rsidR="00494D21" w:rsidRPr="008D0DF7">
              <w:rPr>
                <w:sz w:val="28"/>
                <w:szCs w:val="28"/>
                <w:shd w:val="clear" w:color="auto" w:fill="FFFFFF"/>
              </w:rPr>
              <w:t xml:space="preserve"> </w:t>
            </w:r>
          </w:p>
          <w:p w:rsidR="00A238BF" w:rsidRPr="008D0DF7" w:rsidRDefault="007B47D5" w:rsidP="008115F4">
            <w:pPr>
              <w:pStyle w:val="rvps14"/>
              <w:spacing w:before="0" w:beforeAutospacing="0" w:after="0" w:afterAutospacing="0"/>
              <w:ind w:left="180" w:right="130"/>
              <w:jc w:val="both"/>
              <w:rPr>
                <w:sz w:val="28"/>
                <w:szCs w:val="28"/>
                <w:shd w:val="clear" w:color="auto" w:fill="FFFFFF"/>
              </w:rPr>
            </w:pPr>
            <w:r w:rsidRPr="008D0DF7">
              <w:rPr>
                <w:sz w:val="28"/>
                <w:szCs w:val="28"/>
                <w:shd w:val="clear" w:color="auto" w:fill="FFFFFF"/>
              </w:rPr>
              <w:t xml:space="preserve">2. </w:t>
            </w:r>
            <w:r w:rsidR="00A238BF" w:rsidRPr="008D0DF7">
              <w:rPr>
                <w:sz w:val="28"/>
                <w:szCs w:val="28"/>
                <w:shd w:val="clear" w:color="auto" w:fill="FFFFFF"/>
              </w:rPr>
              <w:t>Д</w:t>
            </w:r>
            <w:r w:rsidR="00494D21" w:rsidRPr="008D0DF7">
              <w:rPr>
                <w:sz w:val="28"/>
                <w:szCs w:val="28"/>
                <w:shd w:val="clear" w:color="auto" w:fill="FFFFFF"/>
              </w:rPr>
              <w:t>освід роботи з офісним пакетом Microsoft Of</w:t>
            </w:r>
            <w:r w:rsidR="008D0DF7">
              <w:rPr>
                <w:sz w:val="28"/>
                <w:szCs w:val="28"/>
                <w:shd w:val="clear" w:color="auto" w:fill="FFFFFF"/>
              </w:rPr>
              <w:t xml:space="preserve">fice (Word, Excel, </w:t>
            </w:r>
            <w:proofErr w:type="spellStart"/>
            <w:r w:rsidR="008D0DF7">
              <w:rPr>
                <w:sz w:val="28"/>
                <w:szCs w:val="28"/>
                <w:shd w:val="clear" w:color="auto" w:fill="FFFFFF"/>
              </w:rPr>
              <w:t>Power</w:t>
            </w:r>
            <w:proofErr w:type="spellEnd"/>
            <w:r w:rsidR="008D0DF7">
              <w:rPr>
                <w:sz w:val="28"/>
                <w:szCs w:val="28"/>
                <w:shd w:val="clear" w:color="auto" w:fill="FFFFFF"/>
              </w:rPr>
              <w:t xml:space="preserve"> </w:t>
            </w:r>
            <w:proofErr w:type="spellStart"/>
            <w:r w:rsidR="008D0DF7">
              <w:rPr>
                <w:sz w:val="28"/>
                <w:szCs w:val="28"/>
                <w:shd w:val="clear" w:color="auto" w:fill="FFFFFF"/>
              </w:rPr>
              <w:t>Point</w:t>
            </w:r>
            <w:proofErr w:type="spellEnd"/>
            <w:r w:rsidR="008D0DF7">
              <w:rPr>
                <w:sz w:val="28"/>
                <w:szCs w:val="28"/>
                <w:shd w:val="clear" w:color="auto" w:fill="FFFFFF"/>
              </w:rPr>
              <w:t>)</w:t>
            </w:r>
          </w:p>
          <w:p w:rsidR="00B160C0" w:rsidRDefault="007B47D5" w:rsidP="008115F4">
            <w:pPr>
              <w:pStyle w:val="rvps14"/>
              <w:spacing w:before="0" w:beforeAutospacing="0" w:after="0" w:afterAutospacing="0"/>
              <w:ind w:left="180" w:right="130"/>
              <w:jc w:val="both"/>
              <w:rPr>
                <w:sz w:val="28"/>
                <w:szCs w:val="28"/>
                <w:shd w:val="clear" w:color="auto" w:fill="FFFFFF"/>
              </w:rPr>
            </w:pPr>
            <w:r w:rsidRPr="008D0DF7">
              <w:rPr>
                <w:sz w:val="28"/>
                <w:szCs w:val="28"/>
                <w:shd w:val="clear" w:color="auto" w:fill="FFFFFF"/>
              </w:rPr>
              <w:t xml:space="preserve">3. </w:t>
            </w:r>
            <w:r w:rsidR="00A238BF" w:rsidRPr="008D0DF7">
              <w:rPr>
                <w:sz w:val="28"/>
                <w:szCs w:val="28"/>
                <w:shd w:val="clear" w:color="auto" w:fill="FFFFFF"/>
              </w:rPr>
              <w:t>Н</w:t>
            </w:r>
            <w:r w:rsidR="00494D21" w:rsidRPr="008D0DF7">
              <w:rPr>
                <w:sz w:val="28"/>
                <w:szCs w:val="28"/>
                <w:shd w:val="clear" w:color="auto" w:fill="FFFFFF"/>
              </w:rPr>
              <w:t>авички роботи з інформаційно-пошуковими системами в мережі Інтернет</w:t>
            </w:r>
          </w:p>
          <w:p w:rsidR="00C91939" w:rsidRDefault="00C91939" w:rsidP="008115F4">
            <w:pPr>
              <w:pStyle w:val="rvps14"/>
              <w:spacing w:before="0" w:beforeAutospacing="0" w:after="0" w:afterAutospacing="0"/>
              <w:ind w:left="180" w:right="130"/>
              <w:jc w:val="both"/>
            </w:pPr>
          </w:p>
          <w:p w:rsidR="00C91939" w:rsidRPr="008D0DF7" w:rsidRDefault="00C91939" w:rsidP="008115F4">
            <w:pPr>
              <w:pStyle w:val="rvps14"/>
              <w:spacing w:before="0" w:beforeAutospacing="0" w:after="0" w:afterAutospacing="0"/>
              <w:ind w:left="180" w:right="130"/>
              <w:jc w:val="both"/>
              <w:rPr>
                <w:rStyle w:val="rvts0"/>
                <w:sz w:val="28"/>
                <w:szCs w:val="28"/>
                <w:shd w:val="clear" w:color="auto" w:fill="FFFFFF"/>
              </w:rPr>
            </w:pPr>
          </w:p>
        </w:tc>
      </w:tr>
      <w:tr w:rsidR="00494D21" w:rsidRPr="00FB14E7" w:rsidTr="00E953E7">
        <w:tc>
          <w:tcPr>
            <w:tcW w:w="612" w:type="dxa"/>
          </w:tcPr>
          <w:p w:rsidR="00494D21" w:rsidRPr="00093E0B" w:rsidRDefault="00494D21" w:rsidP="00494D21">
            <w:pPr>
              <w:ind w:firstLine="0"/>
            </w:pPr>
            <w:r w:rsidRPr="00093E0B">
              <w:t>4</w:t>
            </w:r>
          </w:p>
        </w:tc>
        <w:tc>
          <w:tcPr>
            <w:tcW w:w="2770" w:type="dxa"/>
            <w:shd w:val="clear" w:color="auto" w:fill="auto"/>
          </w:tcPr>
          <w:p w:rsidR="00494D21" w:rsidRPr="00093E0B" w:rsidRDefault="00494D21" w:rsidP="007B47D5">
            <w:pPr>
              <w:ind w:firstLine="0"/>
              <w:jc w:val="left"/>
            </w:pPr>
            <w:r w:rsidRPr="00093E0B">
              <w:t>Комунікації та взаємодія</w:t>
            </w:r>
          </w:p>
        </w:tc>
        <w:tc>
          <w:tcPr>
            <w:tcW w:w="7410" w:type="dxa"/>
            <w:shd w:val="clear" w:color="auto" w:fill="auto"/>
          </w:tcPr>
          <w:p w:rsidR="00494D21" w:rsidRPr="008D0DF7" w:rsidRDefault="008D0DF7" w:rsidP="008115F4">
            <w:pPr>
              <w:ind w:firstLine="180"/>
            </w:pPr>
            <w:r>
              <w:t>вміння ефективної комунікації</w:t>
            </w:r>
          </w:p>
          <w:p w:rsidR="00494D21" w:rsidRPr="008D0DF7" w:rsidRDefault="00494D21" w:rsidP="008115F4">
            <w:pPr>
              <w:ind w:left="180" w:firstLine="0"/>
            </w:pPr>
            <w:r w:rsidRPr="008D0DF7">
              <w:rPr>
                <w:rStyle w:val="rvts0"/>
                <w:szCs w:val="28"/>
              </w:rPr>
              <w:t>відкритість</w:t>
            </w:r>
          </w:p>
        </w:tc>
      </w:tr>
      <w:tr w:rsidR="007002A0" w:rsidRPr="00FB14E7" w:rsidTr="00E953E7">
        <w:tc>
          <w:tcPr>
            <w:tcW w:w="10792" w:type="dxa"/>
            <w:gridSpan w:val="3"/>
            <w:vAlign w:val="center"/>
          </w:tcPr>
          <w:p w:rsidR="007002A0" w:rsidRPr="008D0DF7" w:rsidRDefault="007002A0" w:rsidP="007002A0">
            <w:pPr>
              <w:pStyle w:val="rvps12"/>
              <w:jc w:val="center"/>
              <w:rPr>
                <w:b/>
                <w:color w:val="000000"/>
                <w:sz w:val="28"/>
                <w:szCs w:val="28"/>
              </w:rPr>
            </w:pPr>
            <w:r w:rsidRPr="008D0DF7">
              <w:rPr>
                <w:b/>
                <w:color w:val="000000"/>
                <w:sz w:val="28"/>
                <w:szCs w:val="28"/>
              </w:rPr>
              <w:t>Професійні знання</w:t>
            </w:r>
          </w:p>
        </w:tc>
      </w:tr>
      <w:tr w:rsidR="007002A0" w:rsidRPr="00FB14E7" w:rsidTr="00E953E7">
        <w:tc>
          <w:tcPr>
            <w:tcW w:w="3382"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7410" w:type="dxa"/>
          </w:tcPr>
          <w:p w:rsidR="007002A0" w:rsidRPr="008D0DF7" w:rsidRDefault="007002A0" w:rsidP="007002A0">
            <w:pPr>
              <w:pStyle w:val="rvps14"/>
              <w:jc w:val="center"/>
              <w:rPr>
                <w:rStyle w:val="rvts0"/>
                <w:color w:val="000000"/>
                <w:sz w:val="28"/>
                <w:szCs w:val="28"/>
              </w:rPr>
            </w:pPr>
            <w:r w:rsidRPr="008D0DF7">
              <w:rPr>
                <w:rStyle w:val="rvts0"/>
                <w:color w:val="000000"/>
                <w:sz w:val="28"/>
                <w:szCs w:val="28"/>
              </w:rPr>
              <w:t>Компоненти вимоги</w:t>
            </w:r>
          </w:p>
        </w:tc>
      </w:tr>
      <w:tr w:rsidR="007002A0" w:rsidRPr="00FB14E7" w:rsidTr="00E953E7">
        <w:tc>
          <w:tcPr>
            <w:tcW w:w="612" w:type="dxa"/>
          </w:tcPr>
          <w:p w:rsidR="007002A0" w:rsidRPr="00FB14E7" w:rsidRDefault="007002A0" w:rsidP="007002A0">
            <w:pPr>
              <w:pStyle w:val="rvps12"/>
              <w:rPr>
                <w:color w:val="000000"/>
                <w:sz w:val="28"/>
                <w:szCs w:val="28"/>
              </w:rPr>
            </w:pPr>
            <w:r w:rsidRPr="00FB14E7">
              <w:rPr>
                <w:color w:val="000000"/>
                <w:sz w:val="28"/>
                <w:szCs w:val="28"/>
              </w:rPr>
              <w:t>1.</w:t>
            </w:r>
          </w:p>
        </w:tc>
        <w:tc>
          <w:tcPr>
            <w:tcW w:w="2770" w:type="dxa"/>
          </w:tcPr>
          <w:p w:rsidR="007002A0" w:rsidRPr="00FB14E7" w:rsidRDefault="007002A0" w:rsidP="007002A0">
            <w:pPr>
              <w:pStyle w:val="rvps14"/>
              <w:rPr>
                <w:color w:val="000000"/>
                <w:sz w:val="28"/>
                <w:szCs w:val="28"/>
              </w:rPr>
            </w:pPr>
            <w:r w:rsidRPr="00FB14E7">
              <w:rPr>
                <w:color w:val="000000"/>
                <w:sz w:val="28"/>
                <w:szCs w:val="28"/>
              </w:rPr>
              <w:t>Знання законодавства</w:t>
            </w:r>
          </w:p>
        </w:tc>
        <w:tc>
          <w:tcPr>
            <w:tcW w:w="7410" w:type="dxa"/>
          </w:tcPr>
          <w:p w:rsidR="001304D3" w:rsidRPr="008D0DF7" w:rsidRDefault="007B47D5" w:rsidP="008115F4">
            <w:pPr>
              <w:ind w:right="132" w:firstLine="180"/>
              <w:rPr>
                <w:color w:val="000000"/>
                <w:szCs w:val="28"/>
              </w:rPr>
            </w:pPr>
            <w:r w:rsidRPr="008D0DF7">
              <w:rPr>
                <w:color w:val="000000"/>
                <w:szCs w:val="28"/>
              </w:rPr>
              <w:t xml:space="preserve">1. </w:t>
            </w:r>
            <w:r w:rsidR="008D0DF7">
              <w:rPr>
                <w:color w:val="000000"/>
                <w:szCs w:val="28"/>
              </w:rPr>
              <w:t>Конституція України</w:t>
            </w:r>
          </w:p>
          <w:p w:rsidR="001304D3" w:rsidRPr="008D0DF7" w:rsidRDefault="007B47D5" w:rsidP="008115F4">
            <w:pPr>
              <w:ind w:right="132" w:firstLine="180"/>
              <w:rPr>
                <w:color w:val="000000"/>
                <w:szCs w:val="28"/>
              </w:rPr>
            </w:pPr>
            <w:r w:rsidRPr="008D0DF7">
              <w:rPr>
                <w:color w:val="000000"/>
                <w:szCs w:val="28"/>
              </w:rPr>
              <w:t xml:space="preserve">2. </w:t>
            </w:r>
            <w:r w:rsidR="007002A0" w:rsidRPr="008D0DF7">
              <w:rPr>
                <w:color w:val="000000"/>
                <w:szCs w:val="28"/>
              </w:rPr>
              <w:t>Зако</w:t>
            </w:r>
            <w:r w:rsidR="008D0DF7">
              <w:rPr>
                <w:color w:val="000000"/>
                <w:szCs w:val="28"/>
              </w:rPr>
              <w:t>н України "Про державну службу"</w:t>
            </w:r>
          </w:p>
          <w:p w:rsidR="001304D3" w:rsidRPr="008D0DF7" w:rsidRDefault="007B47D5" w:rsidP="008115F4">
            <w:pPr>
              <w:ind w:left="180" w:right="132" w:firstLine="0"/>
              <w:rPr>
                <w:color w:val="000000"/>
                <w:szCs w:val="28"/>
              </w:rPr>
            </w:pPr>
            <w:r w:rsidRPr="008D0DF7">
              <w:rPr>
                <w:color w:val="000000"/>
                <w:szCs w:val="28"/>
              </w:rPr>
              <w:t xml:space="preserve">3. </w:t>
            </w:r>
            <w:r w:rsidR="007002A0" w:rsidRPr="008D0DF7">
              <w:rPr>
                <w:color w:val="000000"/>
                <w:szCs w:val="28"/>
              </w:rPr>
              <w:t xml:space="preserve">Закон України "Про </w:t>
            </w:r>
            <w:r w:rsidR="008D0DF7">
              <w:rPr>
                <w:color w:val="000000"/>
                <w:szCs w:val="28"/>
              </w:rPr>
              <w:t>запобігання корупції"</w:t>
            </w:r>
          </w:p>
        </w:tc>
      </w:tr>
      <w:tr w:rsidR="007002A0" w:rsidRPr="00B43650" w:rsidTr="00E953E7">
        <w:tc>
          <w:tcPr>
            <w:tcW w:w="612" w:type="dxa"/>
          </w:tcPr>
          <w:p w:rsidR="007002A0" w:rsidRPr="00EB69B8" w:rsidRDefault="007002A0" w:rsidP="007002A0">
            <w:pPr>
              <w:pStyle w:val="rvps12"/>
              <w:rPr>
                <w:sz w:val="28"/>
                <w:szCs w:val="28"/>
              </w:rPr>
            </w:pPr>
            <w:r w:rsidRPr="00EB69B8">
              <w:rPr>
                <w:sz w:val="28"/>
                <w:szCs w:val="28"/>
              </w:rPr>
              <w:t>2.</w:t>
            </w:r>
          </w:p>
        </w:tc>
        <w:tc>
          <w:tcPr>
            <w:tcW w:w="2770" w:type="dxa"/>
          </w:tcPr>
          <w:p w:rsidR="007002A0" w:rsidRPr="00EB69B8" w:rsidRDefault="007002A0" w:rsidP="007002A0">
            <w:pPr>
              <w:pStyle w:val="rvps14"/>
              <w:rPr>
                <w:sz w:val="28"/>
                <w:szCs w:val="28"/>
              </w:rPr>
            </w:pPr>
            <w:r w:rsidRPr="00EB69B8">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10" w:type="dxa"/>
            <w:shd w:val="clear" w:color="auto" w:fill="FFFFFF"/>
          </w:tcPr>
          <w:p w:rsidR="005B6EA1" w:rsidRPr="005A35E4" w:rsidRDefault="005B6EA1" w:rsidP="005A35E4">
            <w:pPr>
              <w:pStyle w:val="a8"/>
              <w:numPr>
                <w:ilvl w:val="0"/>
                <w:numId w:val="36"/>
              </w:numPr>
              <w:ind w:right="132"/>
              <w:rPr>
                <w:color w:val="000000"/>
                <w:szCs w:val="28"/>
              </w:rPr>
            </w:pPr>
            <w:r w:rsidRPr="005A35E4">
              <w:rPr>
                <w:color w:val="000000"/>
                <w:szCs w:val="28"/>
              </w:rPr>
              <w:t>Цивільний кодекс України</w:t>
            </w:r>
          </w:p>
          <w:p w:rsidR="005B6EA1" w:rsidRPr="005A35E4" w:rsidRDefault="005B6EA1" w:rsidP="005A35E4">
            <w:pPr>
              <w:pStyle w:val="a8"/>
              <w:numPr>
                <w:ilvl w:val="0"/>
                <w:numId w:val="36"/>
              </w:numPr>
              <w:ind w:right="132"/>
              <w:rPr>
                <w:color w:val="000000"/>
                <w:szCs w:val="28"/>
              </w:rPr>
            </w:pPr>
            <w:r w:rsidRPr="005A35E4">
              <w:rPr>
                <w:color w:val="000000"/>
                <w:szCs w:val="28"/>
              </w:rPr>
              <w:t>Господарський кодекс України</w:t>
            </w:r>
          </w:p>
          <w:p w:rsidR="005B6EA1" w:rsidRPr="005A35E4" w:rsidRDefault="005B6EA1" w:rsidP="005A35E4">
            <w:pPr>
              <w:pStyle w:val="a8"/>
              <w:numPr>
                <w:ilvl w:val="0"/>
                <w:numId w:val="36"/>
              </w:numPr>
              <w:ind w:right="132"/>
              <w:rPr>
                <w:color w:val="000000"/>
                <w:szCs w:val="28"/>
              </w:rPr>
            </w:pPr>
            <w:r w:rsidRPr="005A35E4">
              <w:rPr>
                <w:color w:val="000000"/>
                <w:szCs w:val="28"/>
              </w:rPr>
              <w:t>Цивільний процесуальний кодекс України</w:t>
            </w:r>
          </w:p>
          <w:p w:rsidR="005B6EA1" w:rsidRPr="005A35E4" w:rsidRDefault="005B6EA1" w:rsidP="005A35E4">
            <w:pPr>
              <w:pStyle w:val="a8"/>
              <w:numPr>
                <w:ilvl w:val="0"/>
                <w:numId w:val="36"/>
              </w:numPr>
              <w:ind w:right="132"/>
              <w:rPr>
                <w:color w:val="000000"/>
                <w:szCs w:val="28"/>
              </w:rPr>
            </w:pPr>
            <w:r w:rsidRPr="005A35E4">
              <w:rPr>
                <w:color w:val="000000"/>
                <w:szCs w:val="28"/>
              </w:rPr>
              <w:t>Господарський процесуальний кодекс України</w:t>
            </w:r>
          </w:p>
          <w:p w:rsidR="005B6EA1" w:rsidRPr="005A35E4" w:rsidRDefault="005B6EA1" w:rsidP="005A35E4">
            <w:pPr>
              <w:pStyle w:val="a8"/>
              <w:numPr>
                <w:ilvl w:val="0"/>
                <w:numId w:val="36"/>
              </w:numPr>
              <w:ind w:right="132"/>
              <w:rPr>
                <w:szCs w:val="28"/>
              </w:rPr>
            </w:pPr>
            <w:r w:rsidRPr="005A35E4">
              <w:rPr>
                <w:color w:val="000000"/>
                <w:szCs w:val="28"/>
              </w:rPr>
              <w:t>Кодекс адміністративного</w:t>
            </w:r>
            <w:r w:rsidRPr="005A35E4">
              <w:rPr>
                <w:color w:val="000000"/>
                <w:szCs w:val="28"/>
                <w:lang w:val="ru-RU"/>
              </w:rPr>
              <w:t xml:space="preserve"> </w:t>
            </w:r>
            <w:proofErr w:type="spellStart"/>
            <w:r w:rsidRPr="005A35E4">
              <w:rPr>
                <w:color w:val="000000"/>
                <w:szCs w:val="28"/>
                <w:lang w:val="ru-RU"/>
              </w:rPr>
              <w:t>судочинства</w:t>
            </w:r>
            <w:proofErr w:type="spellEnd"/>
            <w:r w:rsidRPr="005A35E4">
              <w:rPr>
                <w:color w:val="000000"/>
                <w:szCs w:val="28"/>
                <w:lang w:val="ru-RU"/>
              </w:rPr>
              <w:t xml:space="preserve"> </w:t>
            </w:r>
            <w:proofErr w:type="spellStart"/>
            <w:r w:rsidRPr="005A35E4">
              <w:rPr>
                <w:color w:val="000000"/>
                <w:szCs w:val="28"/>
                <w:lang w:val="ru-RU"/>
              </w:rPr>
              <w:t>України</w:t>
            </w:r>
            <w:proofErr w:type="spellEnd"/>
          </w:p>
          <w:p w:rsidR="005B6EA1" w:rsidRPr="005A35E4" w:rsidRDefault="005B6EA1" w:rsidP="005A35E4">
            <w:pPr>
              <w:pStyle w:val="a8"/>
              <w:numPr>
                <w:ilvl w:val="0"/>
                <w:numId w:val="36"/>
              </w:numPr>
              <w:ind w:right="132"/>
              <w:rPr>
                <w:color w:val="000000"/>
                <w:szCs w:val="28"/>
              </w:rPr>
            </w:pPr>
            <w:r w:rsidRPr="005A35E4">
              <w:rPr>
                <w:color w:val="000000"/>
                <w:szCs w:val="28"/>
              </w:rPr>
              <w:t xml:space="preserve">Закон України </w:t>
            </w:r>
            <w:r w:rsidRPr="005B6EA1">
              <w:rPr>
                <w:color w:val="000000"/>
                <w:szCs w:val="28"/>
              </w:rPr>
              <w:t>"</w:t>
            </w:r>
            <w:r w:rsidRPr="005A35E4">
              <w:rPr>
                <w:color w:val="000000"/>
                <w:szCs w:val="28"/>
              </w:rPr>
              <w:t>Про звернення громадян</w:t>
            </w:r>
            <w:r w:rsidRPr="005B6EA1">
              <w:rPr>
                <w:color w:val="000000"/>
                <w:szCs w:val="28"/>
              </w:rPr>
              <w:t>"</w:t>
            </w:r>
            <w:r w:rsidRPr="005A35E4">
              <w:rPr>
                <w:color w:val="000000"/>
                <w:szCs w:val="28"/>
              </w:rPr>
              <w:t xml:space="preserve"> </w:t>
            </w:r>
          </w:p>
          <w:p w:rsidR="005B6EA1" w:rsidRPr="005A35E4" w:rsidRDefault="005B6EA1" w:rsidP="005A35E4">
            <w:pPr>
              <w:pStyle w:val="a8"/>
              <w:numPr>
                <w:ilvl w:val="0"/>
                <w:numId w:val="36"/>
              </w:numPr>
              <w:ind w:right="132"/>
              <w:rPr>
                <w:color w:val="000000"/>
                <w:szCs w:val="28"/>
              </w:rPr>
            </w:pPr>
            <w:r w:rsidRPr="005A35E4">
              <w:rPr>
                <w:color w:val="000000"/>
                <w:szCs w:val="28"/>
              </w:rPr>
              <w:t xml:space="preserve">Закон України </w:t>
            </w:r>
            <w:r w:rsidRPr="005B6EA1">
              <w:rPr>
                <w:color w:val="000000"/>
                <w:szCs w:val="28"/>
              </w:rPr>
              <w:t>"</w:t>
            </w:r>
            <w:r w:rsidRPr="005A35E4">
              <w:rPr>
                <w:color w:val="000000"/>
                <w:szCs w:val="28"/>
              </w:rPr>
              <w:t>Про доступ до публічної інформації</w:t>
            </w:r>
            <w:r w:rsidRPr="005B6EA1">
              <w:rPr>
                <w:color w:val="000000"/>
                <w:szCs w:val="28"/>
              </w:rPr>
              <w:t>"</w:t>
            </w:r>
            <w:r w:rsidRPr="005A35E4">
              <w:rPr>
                <w:color w:val="000000"/>
                <w:szCs w:val="28"/>
              </w:rPr>
              <w:t xml:space="preserve"> </w:t>
            </w:r>
          </w:p>
          <w:p w:rsidR="005B6EA1" w:rsidRPr="005A35E4" w:rsidRDefault="005B6EA1" w:rsidP="005A35E4">
            <w:pPr>
              <w:pStyle w:val="a8"/>
              <w:numPr>
                <w:ilvl w:val="0"/>
                <w:numId w:val="36"/>
              </w:numPr>
              <w:ind w:right="132"/>
              <w:rPr>
                <w:color w:val="000000"/>
                <w:szCs w:val="28"/>
              </w:rPr>
            </w:pPr>
            <w:r w:rsidRPr="005A35E4">
              <w:rPr>
                <w:color w:val="000000"/>
                <w:szCs w:val="28"/>
              </w:rPr>
              <w:t xml:space="preserve">Закон України </w:t>
            </w:r>
            <w:r w:rsidRPr="005B6EA1">
              <w:rPr>
                <w:color w:val="000000"/>
                <w:szCs w:val="28"/>
              </w:rPr>
              <w:t>"</w:t>
            </w:r>
            <w:r w:rsidRPr="005A35E4">
              <w:rPr>
                <w:color w:val="000000"/>
                <w:szCs w:val="28"/>
              </w:rPr>
              <w:t>Про інформацію</w:t>
            </w:r>
            <w:r w:rsidRPr="005B6EA1">
              <w:rPr>
                <w:color w:val="000000"/>
                <w:szCs w:val="28"/>
              </w:rPr>
              <w:t>"</w:t>
            </w:r>
          </w:p>
          <w:p w:rsidR="005B6EA1" w:rsidRPr="005A35E4" w:rsidRDefault="005A35E4" w:rsidP="005A35E4">
            <w:pPr>
              <w:pStyle w:val="a8"/>
              <w:numPr>
                <w:ilvl w:val="0"/>
                <w:numId w:val="36"/>
              </w:numPr>
              <w:ind w:right="132"/>
              <w:rPr>
                <w:color w:val="000000"/>
                <w:szCs w:val="28"/>
              </w:rPr>
            </w:pPr>
            <w:r>
              <w:rPr>
                <w:color w:val="000000"/>
                <w:szCs w:val="28"/>
              </w:rPr>
              <w:t xml:space="preserve"> Загальне П</w:t>
            </w:r>
            <w:r w:rsidR="005B6EA1" w:rsidRPr="005A35E4">
              <w:rPr>
                <w:color w:val="000000"/>
                <w:szCs w:val="28"/>
              </w:rPr>
              <w:t>оложення про юридичну службу міністерства, іншого органу виконавчої влади, державного підприємства, установи та організації, затверджене постановою Кабінету Міністрів України від 26 листопад</w:t>
            </w:r>
            <w:r w:rsidR="00D63379" w:rsidRPr="005A35E4">
              <w:rPr>
                <w:color w:val="000000"/>
                <w:szCs w:val="28"/>
              </w:rPr>
              <w:t>а 2008 року № 1040 (із змінами)</w:t>
            </w:r>
          </w:p>
          <w:p w:rsidR="001304D3" w:rsidRPr="008D0DF7" w:rsidRDefault="005B6EA1" w:rsidP="00EA7052">
            <w:pPr>
              <w:pStyle w:val="a8"/>
              <w:numPr>
                <w:ilvl w:val="0"/>
                <w:numId w:val="36"/>
              </w:numPr>
              <w:ind w:right="132"/>
            </w:pPr>
            <w:r w:rsidRPr="005A35E4">
              <w:rPr>
                <w:color w:val="000000"/>
                <w:szCs w:val="28"/>
              </w:rPr>
              <w:t xml:space="preserve"> </w:t>
            </w:r>
            <w:r w:rsidR="00EA7052" w:rsidRPr="00EA7052">
              <w:rPr>
                <w:color w:val="000000"/>
                <w:szCs w:val="28"/>
              </w:rPr>
              <w:t xml:space="preserve">Постанова Кабінету Міністрів України від 14 лютого 2018 року № 77 "Про затвердження Положення </w:t>
            </w:r>
            <w:r w:rsidR="00EA7052" w:rsidRPr="00EA7052">
              <w:t>про Державну інспекцію енергетичного нагляду України</w:t>
            </w:r>
            <w:r w:rsidR="00EA7052" w:rsidRPr="00EA7052">
              <w:rPr>
                <w:color w:val="000000"/>
                <w:szCs w:val="28"/>
              </w:rPr>
              <w:t>"</w:t>
            </w:r>
          </w:p>
        </w:tc>
      </w:tr>
    </w:tbl>
    <w:p w:rsidR="00621F8C" w:rsidRDefault="00C91939" w:rsidP="00C91939">
      <w:pPr>
        <w:ind w:firstLine="0"/>
        <w:jc w:val="center"/>
      </w:pPr>
      <w:r>
        <w:t>_____________________________</w:t>
      </w:r>
    </w:p>
    <w:sectPr w:rsidR="00621F8C" w:rsidSect="00A238BF">
      <w:headerReference w:type="default" r:id="rId12"/>
      <w:headerReference w:type="first" r:id="rId13"/>
      <w:pgSz w:w="11906" w:h="16838"/>
      <w:pgMar w:top="568"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0A" w:rsidRDefault="00721A0A">
      <w:r>
        <w:separator/>
      </w:r>
    </w:p>
  </w:endnote>
  <w:endnote w:type="continuationSeparator" w:id="0">
    <w:p w:rsidR="00721A0A" w:rsidRDefault="007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0A" w:rsidRDefault="00721A0A">
      <w:r>
        <w:separator/>
      </w:r>
    </w:p>
  </w:footnote>
  <w:footnote w:type="continuationSeparator" w:id="0">
    <w:p w:rsidR="00721A0A" w:rsidRDefault="0072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5A3AA6">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5A3AA6">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2505839"/>
    <w:multiLevelType w:val="hybridMultilevel"/>
    <w:tmpl w:val="EB30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E0541"/>
    <w:multiLevelType w:val="hybridMultilevel"/>
    <w:tmpl w:val="7A7A3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57267"/>
    <w:multiLevelType w:val="hybridMultilevel"/>
    <w:tmpl w:val="54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1E7F75"/>
    <w:multiLevelType w:val="hybridMultilevel"/>
    <w:tmpl w:val="135C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A17B0D"/>
    <w:multiLevelType w:val="hybridMultilevel"/>
    <w:tmpl w:val="2246248E"/>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363E0"/>
    <w:multiLevelType w:val="hybridMultilevel"/>
    <w:tmpl w:val="E38E7C70"/>
    <w:lvl w:ilvl="0" w:tplc="3A54FD3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975444"/>
    <w:multiLevelType w:val="hybridMultilevel"/>
    <w:tmpl w:val="2222C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34487"/>
    <w:multiLevelType w:val="hybridMultilevel"/>
    <w:tmpl w:val="018A6866"/>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A3250DA"/>
    <w:multiLevelType w:val="hybridMultilevel"/>
    <w:tmpl w:val="E3AA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07085"/>
    <w:multiLevelType w:val="hybridMultilevel"/>
    <w:tmpl w:val="1FB83FB6"/>
    <w:lvl w:ilvl="0" w:tplc="95B6D24E">
      <w:start w:val="1"/>
      <w:numFmt w:val="decimal"/>
      <w:lvlText w:val="%1."/>
      <w:lvlJc w:val="left"/>
      <w:pPr>
        <w:ind w:left="895" w:hanging="360"/>
      </w:pPr>
      <w:rPr>
        <w:rFonts w:ascii="Times New Roman" w:eastAsia="Times New Roman" w:hAnsi="Times New Roman" w:cs="Times New Roman"/>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nsid w:val="42080173"/>
    <w:multiLevelType w:val="hybridMultilevel"/>
    <w:tmpl w:val="8AB26E4A"/>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4B401D9"/>
    <w:multiLevelType w:val="hybridMultilevel"/>
    <w:tmpl w:val="CD4EB218"/>
    <w:lvl w:ilvl="0" w:tplc="95B6D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335F8"/>
    <w:multiLevelType w:val="hybridMultilevel"/>
    <w:tmpl w:val="E97A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2">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5">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B86BD4"/>
    <w:multiLevelType w:val="hybridMultilevel"/>
    <w:tmpl w:val="2842BA2C"/>
    <w:lvl w:ilvl="0" w:tplc="3828B6C4">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7">
    <w:nsid w:val="5CE9271D"/>
    <w:multiLevelType w:val="hybridMultilevel"/>
    <w:tmpl w:val="3F0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E2888"/>
    <w:multiLevelType w:val="hybridMultilevel"/>
    <w:tmpl w:val="58066230"/>
    <w:lvl w:ilvl="0" w:tplc="95B6D24E">
      <w:start w:val="1"/>
      <w:numFmt w:val="decimal"/>
      <w:lvlText w:val="%1."/>
      <w:lvlJc w:val="left"/>
      <w:pPr>
        <w:ind w:left="8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503D8"/>
    <w:multiLevelType w:val="hybridMultilevel"/>
    <w:tmpl w:val="DA9C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971692"/>
    <w:multiLevelType w:val="hybridMultilevel"/>
    <w:tmpl w:val="2E280D62"/>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D1B46"/>
    <w:multiLevelType w:val="hybridMultilevel"/>
    <w:tmpl w:val="AEFCA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D7F3432"/>
    <w:multiLevelType w:val="hybridMultilevel"/>
    <w:tmpl w:val="49D02DCC"/>
    <w:lvl w:ilvl="0" w:tplc="54D85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0"/>
  </w:num>
  <w:num w:numId="4">
    <w:abstractNumId w:val="13"/>
  </w:num>
  <w:num w:numId="5">
    <w:abstractNumId w:val="24"/>
  </w:num>
  <w:num w:numId="6">
    <w:abstractNumId w:val="18"/>
  </w:num>
  <w:num w:numId="7">
    <w:abstractNumId w:val="15"/>
  </w:num>
  <w:num w:numId="8">
    <w:abstractNumId w:val="22"/>
  </w:num>
  <w:num w:numId="9">
    <w:abstractNumId w:val="4"/>
  </w:num>
  <w:num w:numId="10">
    <w:abstractNumId w:val="23"/>
  </w:num>
  <w:num w:numId="11">
    <w:abstractNumId w:val="29"/>
  </w:num>
  <w:num w:numId="12">
    <w:abstractNumId w:val="25"/>
  </w:num>
  <w:num w:numId="13">
    <w:abstractNumId w:val="33"/>
  </w:num>
  <w:num w:numId="14">
    <w:abstractNumId w:val="11"/>
  </w:num>
  <w:num w:numId="15">
    <w:abstractNumId w:val="8"/>
  </w:num>
  <w:num w:numId="16">
    <w:abstractNumId w:val="21"/>
  </w:num>
  <w:num w:numId="17">
    <w:abstractNumId w:val="6"/>
  </w:num>
  <w:num w:numId="18">
    <w:abstractNumId w:val="12"/>
  </w:num>
  <w:num w:numId="19">
    <w:abstractNumId w:val="3"/>
  </w:num>
  <w:num w:numId="20">
    <w:abstractNumId w:val="32"/>
  </w:num>
  <w:num w:numId="21">
    <w:abstractNumId w:val="30"/>
  </w:num>
  <w:num w:numId="22">
    <w:abstractNumId w:val="27"/>
  </w:num>
  <w:num w:numId="23">
    <w:abstractNumId w:val="20"/>
  </w:num>
  <w:num w:numId="24">
    <w:abstractNumId w:val="28"/>
  </w:num>
  <w:num w:numId="25">
    <w:abstractNumId w:val="1"/>
  </w:num>
  <w:num w:numId="26">
    <w:abstractNumId w:val="9"/>
  </w:num>
  <w:num w:numId="27">
    <w:abstractNumId w:val="14"/>
  </w:num>
  <w:num w:numId="28">
    <w:abstractNumId w:val="2"/>
  </w:num>
  <w:num w:numId="29">
    <w:abstractNumId w:val="31"/>
  </w:num>
  <w:num w:numId="30">
    <w:abstractNumId w:val="17"/>
  </w:num>
  <w:num w:numId="31">
    <w:abstractNumId w:val="10"/>
  </w:num>
  <w:num w:numId="32">
    <w:abstractNumId w:val="7"/>
  </w:num>
  <w:num w:numId="33">
    <w:abstractNumId w:val="19"/>
  </w:num>
  <w:num w:numId="34">
    <w:abstractNumId w:val="5"/>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4E20"/>
    <w:rsid w:val="0002409C"/>
    <w:rsid w:val="00032937"/>
    <w:rsid w:val="0004409E"/>
    <w:rsid w:val="0005410C"/>
    <w:rsid w:val="00056D9B"/>
    <w:rsid w:val="00072B4F"/>
    <w:rsid w:val="00085A40"/>
    <w:rsid w:val="00095382"/>
    <w:rsid w:val="000953E9"/>
    <w:rsid w:val="000A3343"/>
    <w:rsid w:val="000A3EC9"/>
    <w:rsid w:val="000A5C39"/>
    <w:rsid w:val="000A69C6"/>
    <w:rsid w:val="000B1974"/>
    <w:rsid w:val="000B5310"/>
    <w:rsid w:val="000B7DE1"/>
    <w:rsid w:val="000D2F5B"/>
    <w:rsid w:val="000D65BE"/>
    <w:rsid w:val="000E6E0F"/>
    <w:rsid w:val="000F27C8"/>
    <w:rsid w:val="000F2AE5"/>
    <w:rsid w:val="000F438F"/>
    <w:rsid w:val="00101BEE"/>
    <w:rsid w:val="00111642"/>
    <w:rsid w:val="00122298"/>
    <w:rsid w:val="001238A1"/>
    <w:rsid w:val="001304D3"/>
    <w:rsid w:val="00130FC8"/>
    <w:rsid w:val="00133430"/>
    <w:rsid w:val="00151C78"/>
    <w:rsid w:val="00172045"/>
    <w:rsid w:val="00177140"/>
    <w:rsid w:val="00183ACE"/>
    <w:rsid w:val="001C2DCD"/>
    <w:rsid w:val="001C761C"/>
    <w:rsid w:val="001D7349"/>
    <w:rsid w:val="001E1A72"/>
    <w:rsid w:val="0020138B"/>
    <w:rsid w:val="00204F37"/>
    <w:rsid w:val="00223E9E"/>
    <w:rsid w:val="00241AEB"/>
    <w:rsid w:val="00245F65"/>
    <w:rsid w:val="00252599"/>
    <w:rsid w:val="00262B23"/>
    <w:rsid w:val="00265397"/>
    <w:rsid w:val="00273592"/>
    <w:rsid w:val="00277B9C"/>
    <w:rsid w:val="002923F1"/>
    <w:rsid w:val="002A1827"/>
    <w:rsid w:val="002B68F7"/>
    <w:rsid w:val="002D0DE1"/>
    <w:rsid w:val="002D470C"/>
    <w:rsid w:val="002D717F"/>
    <w:rsid w:val="002E0EB0"/>
    <w:rsid w:val="003042D4"/>
    <w:rsid w:val="003251AB"/>
    <w:rsid w:val="00331E02"/>
    <w:rsid w:val="00334EAD"/>
    <w:rsid w:val="00344392"/>
    <w:rsid w:val="00367D15"/>
    <w:rsid w:val="003730D4"/>
    <w:rsid w:val="00390DD2"/>
    <w:rsid w:val="00394934"/>
    <w:rsid w:val="003B44CE"/>
    <w:rsid w:val="003C4A9E"/>
    <w:rsid w:val="003D5869"/>
    <w:rsid w:val="003D64BD"/>
    <w:rsid w:val="003E5478"/>
    <w:rsid w:val="00411C25"/>
    <w:rsid w:val="004127EF"/>
    <w:rsid w:val="004228BD"/>
    <w:rsid w:val="0043241E"/>
    <w:rsid w:val="00441A67"/>
    <w:rsid w:val="00452008"/>
    <w:rsid w:val="0048391B"/>
    <w:rsid w:val="00483DC9"/>
    <w:rsid w:val="00484202"/>
    <w:rsid w:val="00485F7B"/>
    <w:rsid w:val="00487303"/>
    <w:rsid w:val="00494D21"/>
    <w:rsid w:val="004A4950"/>
    <w:rsid w:val="004C028A"/>
    <w:rsid w:val="004C02DA"/>
    <w:rsid w:val="004C3987"/>
    <w:rsid w:val="004C5E03"/>
    <w:rsid w:val="004C7F3F"/>
    <w:rsid w:val="004D7709"/>
    <w:rsid w:val="005419DE"/>
    <w:rsid w:val="00564D92"/>
    <w:rsid w:val="0058010C"/>
    <w:rsid w:val="0058020D"/>
    <w:rsid w:val="00583A7F"/>
    <w:rsid w:val="005A280C"/>
    <w:rsid w:val="005A35E4"/>
    <w:rsid w:val="005A3AA6"/>
    <w:rsid w:val="005B46CA"/>
    <w:rsid w:val="005B6EA1"/>
    <w:rsid w:val="005C0494"/>
    <w:rsid w:val="005C53D0"/>
    <w:rsid w:val="005C732B"/>
    <w:rsid w:val="005D0513"/>
    <w:rsid w:val="005D3781"/>
    <w:rsid w:val="005D786A"/>
    <w:rsid w:val="005E03B6"/>
    <w:rsid w:val="005E7B14"/>
    <w:rsid w:val="005F3B61"/>
    <w:rsid w:val="006029FB"/>
    <w:rsid w:val="006032D1"/>
    <w:rsid w:val="00605719"/>
    <w:rsid w:val="0062188A"/>
    <w:rsid w:val="00621F8C"/>
    <w:rsid w:val="00637CA3"/>
    <w:rsid w:val="00640D44"/>
    <w:rsid w:val="00645485"/>
    <w:rsid w:val="006473B8"/>
    <w:rsid w:val="00663DF1"/>
    <w:rsid w:val="0066597F"/>
    <w:rsid w:val="00666B99"/>
    <w:rsid w:val="00674AF0"/>
    <w:rsid w:val="00685C07"/>
    <w:rsid w:val="00690109"/>
    <w:rsid w:val="00690F1A"/>
    <w:rsid w:val="00694A91"/>
    <w:rsid w:val="006A40D0"/>
    <w:rsid w:val="006B7F6A"/>
    <w:rsid w:val="006C1D45"/>
    <w:rsid w:val="007002A0"/>
    <w:rsid w:val="00707E9C"/>
    <w:rsid w:val="00717FD4"/>
    <w:rsid w:val="00721A0A"/>
    <w:rsid w:val="00727DEF"/>
    <w:rsid w:val="007379A1"/>
    <w:rsid w:val="00737F10"/>
    <w:rsid w:val="00763BCB"/>
    <w:rsid w:val="00766B47"/>
    <w:rsid w:val="00774A08"/>
    <w:rsid w:val="00777DB5"/>
    <w:rsid w:val="007848F7"/>
    <w:rsid w:val="00784C0F"/>
    <w:rsid w:val="0079434E"/>
    <w:rsid w:val="007B47D5"/>
    <w:rsid w:val="007B64EB"/>
    <w:rsid w:val="007C2BCC"/>
    <w:rsid w:val="007C46F7"/>
    <w:rsid w:val="007D42F1"/>
    <w:rsid w:val="007E1D46"/>
    <w:rsid w:val="007E4E9A"/>
    <w:rsid w:val="007F4319"/>
    <w:rsid w:val="007F64BB"/>
    <w:rsid w:val="00810F12"/>
    <w:rsid w:val="008115F4"/>
    <w:rsid w:val="00821D5B"/>
    <w:rsid w:val="00823C80"/>
    <w:rsid w:val="008412E9"/>
    <w:rsid w:val="00850988"/>
    <w:rsid w:val="0086536F"/>
    <w:rsid w:val="00873C34"/>
    <w:rsid w:val="008A7B29"/>
    <w:rsid w:val="008B1F95"/>
    <w:rsid w:val="008B2F96"/>
    <w:rsid w:val="008C08E2"/>
    <w:rsid w:val="008D0DF7"/>
    <w:rsid w:val="008D4267"/>
    <w:rsid w:val="00907B4E"/>
    <w:rsid w:val="009112B3"/>
    <w:rsid w:val="00915E34"/>
    <w:rsid w:val="00923EF6"/>
    <w:rsid w:val="0093003B"/>
    <w:rsid w:val="00930D27"/>
    <w:rsid w:val="00931CE8"/>
    <w:rsid w:val="009365F9"/>
    <w:rsid w:val="00943E0F"/>
    <w:rsid w:val="00954B77"/>
    <w:rsid w:val="00955509"/>
    <w:rsid w:val="00956A0B"/>
    <w:rsid w:val="009613AA"/>
    <w:rsid w:val="0096252B"/>
    <w:rsid w:val="0096697B"/>
    <w:rsid w:val="00981FE0"/>
    <w:rsid w:val="0099205C"/>
    <w:rsid w:val="009E4E9B"/>
    <w:rsid w:val="00A014E8"/>
    <w:rsid w:val="00A03F6A"/>
    <w:rsid w:val="00A222AC"/>
    <w:rsid w:val="00A238BF"/>
    <w:rsid w:val="00A24F6F"/>
    <w:rsid w:val="00A27A18"/>
    <w:rsid w:val="00A318A4"/>
    <w:rsid w:val="00A610D3"/>
    <w:rsid w:val="00A63419"/>
    <w:rsid w:val="00A7252C"/>
    <w:rsid w:val="00A828DF"/>
    <w:rsid w:val="00A85CE7"/>
    <w:rsid w:val="00A95971"/>
    <w:rsid w:val="00AA2721"/>
    <w:rsid w:val="00AA66DA"/>
    <w:rsid w:val="00AB4DFC"/>
    <w:rsid w:val="00AE4CF2"/>
    <w:rsid w:val="00AF6FAA"/>
    <w:rsid w:val="00B029EF"/>
    <w:rsid w:val="00B071C3"/>
    <w:rsid w:val="00B160C0"/>
    <w:rsid w:val="00B33BDE"/>
    <w:rsid w:val="00B4546F"/>
    <w:rsid w:val="00B463EB"/>
    <w:rsid w:val="00B5438C"/>
    <w:rsid w:val="00B6172D"/>
    <w:rsid w:val="00B700D8"/>
    <w:rsid w:val="00B82F65"/>
    <w:rsid w:val="00B96A32"/>
    <w:rsid w:val="00BA26A6"/>
    <w:rsid w:val="00BA3452"/>
    <w:rsid w:val="00BA5EFB"/>
    <w:rsid w:val="00BC4692"/>
    <w:rsid w:val="00BD6E5F"/>
    <w:rsid w:val="00BE63AD"/>
    <w:rsid w:val="00BE73FC"/>
    <w:rsid w:val="00BF5021"/>
    <w:rsid w:val="00C2003E"/>
    <w:rsid w:val="00C47EC6"/>
    <w:rsid w:val="00C741E4"/>
    <w:rsid w:val="00C814C6"/>
    <w:rsid w:val="00C90C6C"/>
    <w:rsid w:val="00C91939"/>
    <w:rsid w:val="00CA06D4"/>
    <w:rsid w:val="00CA44E9"/>
    <w:rsid w:val="00CA739A"/>
    <w:rsid w:val="00CB13FE"/>
    <w:rsid w:val="00CB30E8"/>
    <w:rsid w:val="00CB7EBA"/>
    <w:rsid w:val="00CC1732"/>
    <w:rsid w:val="00CC37CA"/>
    <w:rsid w:val="00CD15C2"/>
    <w:rsid w:val="00CD23AE"/>
    <w:rsid w:val="00CD7610"/>
    <w:rsid w:val="00CE0636"/>
    <w:rsid w:val="00D002EE"/>
    <w:rsid w:val="00D02228"/>
    <w:rsid w:val="00D110E0"/>
    <w:rsid w:val="00D252F3"/>
    <w:rsid w:val="00D254D9"/>
    <w:rsid w:val="00D27394"/>
    <w:rsid w:val="00D31B0D"/>
    <w:rsid w:val="00D3568D"/>
    <w:rsid w:val="00D6028E"/>
    <w:rsid w:val="00D63379"/>
    <w:rsid w:val="00D80BE1"/>
    <w:rsid w:val="00D821B2"/>
    <w:rsid w:val="00D85945"/>
    <w:rsid w:val="00D8676F"/>
    <w:rsid w:val="00DA0ADE"/>
    <w:rsid w:val="00DA7B36"/>
    <w:rsid w:val="00DB3B61"/>
    <w:rsid w:val="00DB3CD2"/>
    <w:rsid w:val="00DD2AA4"/>
    <w:rsid w:val="00DD6F01"/>
    <w:rsid w:val="00DE75C9"/>
    <w:rsid w:val="00DF60B7"/>
    <w:rsid w:val="00DF697D"/>
    <w:rsid w:val="00E07C71"/>
    <w:rsid w:val="00E21E7E"/>
    <w:rsid w:val="00E22778"/>
    <w:rsid w:val="00E57254"/>
    <w:rsid w:val="00E66A7F"/>
    <w:rsid w:val="00E80BEE"/>
    <w:rsid w:val="00E82C8E"/>
    <w:rsid w:val="00E84AE8"/>
    <w:rsid w:val="00E953E7"/>
    <w:rsid w:val="00E9635F"/>
    <w:rsid w:val="00E97270"/>
    <w:rsid w:val="00E97EEF"/>
    <w:rsid w:val="00EA7052"/>
    <w:rsid w:val="00EB4426"/>
    <w:rsid w:val="00EB4A78"/>
    <w:rsid w:val="00EB69B8"/>
    <w:rsid w:val="00EC2E66"/>
    <w:rsid w:val="00EF2597"/>
    <w:rsid w:val="00EF289D"/>
    <w:rsid w:val="00EF30FE"/>
    <w:rsid w:val="00EF6BEE"/>
    <w:rsid w:val="00F044B8"/>
    <w:rsid w:val="00F4097E"/>
    <w:rsid w:val="00F457AC"/>
    <w:rsid w:val="00F6138E"/>
    <w:rsid w:val="00F67A54"/>
    <w:rsid w:val="00F9083B"/>
    <w:rsid w:val="00F93023"/>
    <w:rsid w:val="00FC575A"/>
    <w:rsid w:val="00FE3C83"/>
    <w:rsid w:val="00FE6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913316798">
      <w:bodyDiv w:val="1"/>
      <w:marLeft w:val="0"/>
      <w:marRight w:val="0"/>
      <w:marTop w:val="0"/>
      <w:marBottom w:val="0"/>
      <w:divBdr>
        <w:top w:val="none" w:sz="0" w:space="0" w:color="auto"/>
        <w:left w:val="none" w:sz="0" w:space="0" w:color="auto"/>
        <w:bottom w:val="none" w:sz="0" w:space="0" w:color="auto"/>
        <w:right w:val="none" w:sz="0" w:space="0" w:color="auto"/>
      </w:divBdr>
    </w:div>
    <w:div w:id="1072314639">
      <w:bodyDiv w:val="1"/>
      <w:marLeft w:val="0"/>
      <w:marRight w:val="0"/>
      <w:marTop w:val="0"/>
      <w:marBottom w:val="0"/>
      <w:divBdr>
        <w:top w:val="none" w:sz="0" w:space="0" w:color="auto"/>
        <w:left w:val="none" w:sz="0" w:space="0" w:color="auto"/>
        <w:bottom w:val="none" w:sz="0" w:space="0" w:color="auto"/>
        <w:right w:val="none" w:sz="0" w:space="0" w:color="auto"/>
      </w:divBdr>
    </w:div>
    <w:div w:id="1176380059">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7555-4374-4B63-B7FE-8A87BD65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1244</Words>
  <Characters>7092</Characters>
  <Application>Microsoft Office Word</Application>
  <DocSecurity>0</DocSecurity>
  <Lines>59</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8320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51</cp:revision>
  <cp:lastPrinted>2019-04-03T16:52:00Z</cp:lastPrinted>
  <dcterms:created xsi:type="dcterms:W3CDTF">2019-03-25T07:48:00Z</dcterms:created>
  <dcterms:modified xsi:type="dcterms:W3CDTF">2019-04-04T08:26:00Z</dcterms:modified>
</cp:coreProperties>
</file>