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5D61A0" w:rsidRDefault="00AD23DF" w:rsidP="008027CE">
      <w:pPr>
        <w:pStyle w:val="a4"/>
        <w:tabs>
          <w:tab w:val="left" w:pos="1260"/>
        </w:tabs>
        <w:spacing w:before="0" w:beforeAutospacing="0" w:after="0" w:afterAutospacing="0"/>
        <w:ind w:left="5103"/>
        <w:jc w:val="both"/>
        <w:rPr>
          <w:sz w:val="28"/>
          <w:szCs w:val="28"/>
          <w:lang w:val="uk-UA"/>
        </w:rPr>
      </w:pPr>
      <w:r>
        <w:rPr>
          <w:sz w:val="28"/>
          <w:szCs w:val="28"/>
          <w:lang w:val="uk-UA"/>
        </w:rPr>
        <w:t xml:space="preserve">17 травня 2019 </w:t>
      </w:r>
      <w:r w:rsidR="00382D17">
        <w:rPr>
          <w:sz w:val="28"/>
          <w:szCs w:val="28"/>
          <w:lang w:val="uk-UA"/>
        </w:rPr>
        <w:t xml:space="preserve">року № </w:t>
      </w:r>
      <w:r w:rsidR="00E80FB7">
        <w:rPr>
          <w:sz w:val="28"/>
          <w:szCs w:val="28"/>
          <w:lang w:val="uk-UA"/>
        </w:rPr>
        <w:t>36</w:t>
      </w:r>
    </w:p>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624CB0" w:rsidRDefault="008D7649" w:rsidP="00624CB0">
      <w:pPr>
        <w:pStyle w:val="Style5"/>
        <w:widowControl/>
        <w:spacing w:line="240" w:lineRule="auto"/>
        <w:ind w:right="280"/>
        <w:outlineLvl w:val="0"/>
        <w:rPr>
          <w:sz w:val="28"/>
          <w:szCs w:val="28"/>
          <w:lang w:val="uk-UA"/>
        </w:rPr>
      </w:pPr>
      <w:r w:rsidRPr="00D5265F">
        <w:rPr>
          <w:b/>
          <w:sz w:val="26"/>
          <w:szCs w:val="26"/>
        </w:rPr>
        <w:t>УМОВИ</w:t>
      </w:r>
      <w:r w:rsidRPr="00D5265F">
        <w:rPr>
          <w:b/>
          <w:sz w:val="26"/>
          <w:szCs w:val="26"/>
        </w:rPr>
        <w:br/>
      </w:r>
      <w:r w:rsidRPr="00624CB0">
        <w:rPr>
          <w:sz w:val="28"/>
          <w:lang w:val="uk-UA"/>
        </w:rPr>
        <w:t xml:space="preserve">проведення конкурсу на посаду </w:t>
      </w:r>
      <w:r w:rsidR="00843CFC" w:rsidRPr="00624CB0">
        <w:rPr>
          <w:sz w:val="28"/>
          <w:lang w:val="uk-UA"/>
        </w:rPr>
        <w:t xml:space="preserve">головного спеціаліста </w:t>
      </w:r>
      <w:r w:rsidR="00843CFC" w:rsidRPr="00624CB0">
        <w:rPr>
          <w:sz w:val="28"/>
          <w:szCs w:val="28"/>
          <w:lang w:val="uk-UA"/>
        </w:rPr>
        <w:t>відділу</w:t>
      </w:r>
    </w:p>
    <w:p w:rsidR="00843CFC" w:rsidRPr="00624CB0" w:rsidRDefault="00843CFC" w:rsidP="00624CB0">
      <w:pPr>
        <w:pStyle w:val="Style5"/>
        <w:widowControl/>
        <w:spacing w:line="240" w:lineRule="auto"/>
        <w:ind w:right="280"/>
        <w:outlineLvl w:val="0"/>
        <w:rPr>
          <w:sz w:val="28"/>
          <w:szCs w:val="28"/>
          <w:lang w:val="uk-UA"/>
        </w:rPr>
      </w:pPr>
      <w:r w:rsidRPr="00624CB0">
        <w:rPr>
          <w:sz w:val="28"/>
          <w:szCs w:val="28"/>
          <w:lang w:val="uk-UA"/>
        </w:rPr>
        <w:t xml:space="preserve"> роботи з персоналом, навчання та підвищення кваліфікації </w:t>
      </w:r>
    </w:p>
    <w:p w:rsidR="00C27BD5" w:rsidRPr="00624CB0" w:rsidRDefault="00843CFC" w:rsidP="00624CB0">
      <w:pPr>
        <w:pStyle w:val="Style5"/>
        <w:widowControl/>
        <w:spacing w:line="240" w:lineRule="auto"/>
        <w:ind w:right="280"/>
        <w:outlineLvl w:val="0"/>
        <w:rPr>
          <w:sz w:val="28"/>
          <w:szCs w:val="28"/>
          <w:lang w:val="uk-UA"/>
        </w:rPr>
      </w:pPr>
      <w:r w:rsidRPr="00624CB0">
        <w:rPr>
          <w:sz w:val="28"/>
          <w:szCs w:val="28"/>
          <w:lang w:val="uk-UA"/>
        </w:rPr>
        <w:t xml:space="preserve">Управління по роботі з персоналом </w:t>
      </w:r>
      <w:r w:rsidR="00297AE8" w:rsidRPr="00624CB0">
        <w:rPr>
          <w:sz w:val="28"/>
          <w:szCs w:val="28"/>
          <w:lang w:val="uk-UA"/>
        </w:rPr>
        <w:t xml:space="preserve"> </w:t>
      </w:r>
    </w:p>
    <w:p w:rsidR="009041AC" w:rsidRPr="00624CB0" w:rsidRDefault="009041AC" w:rsidP="009041AC">
      <w:pPr>
        <w:pStyle w:val="Style5"/>
        <w:widowControl/>
        <w:spacing w:line="240" w:lineRule="auto"/>
        <w:ind w:right="280"/>
        <w:outlineLvl w:val="0"/>
        <w:rPr>
          <w:sz w:val="28"/>
          <w:szCs w:val="28"/>
          <w:lang w:val="uk-UA"/>
        </w:rPr>
      </w:pPr>
      <w:r w:rsidRPr="00624CB0">
        <w:rPr>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F42DCF" w:rsidRDefault="00F42DCF" w:rsidP="00F42DCF">
            <w:pPr>
              <w:tabs>
                <w:tab w:val="left" w:pos="709"/>
              </w:tabs>
              <w:ind w:left="102" w:right="139" w:firstLine="283"/>
              <w:rPr>
                <w:szCs w:val="28"/>
              </w:rPr>
            </w:pPr>
            <w:bookmarkStart w:id="0" w:name="n44"/>
            <w:bookmarkStart w:id="1" w:name="n45"/>
            <w:bookmarkStart w:id="2" w:name="n50"/>
            <w:bookmarkStart w:id="3" w:name="n51"/>
            <w:bookmarkStart w:id="4" w:name="n55"/>
            <w:bookmarkEnd w:id="0"/>
            <w:bookmarkEnd w:id="1"/>
            <w:bookmarkEnd w:id="2"/>
            <w:bookmarkEnd w:id="3"/>
            <w:bookmarkEnd w:id="4"/>
            <w:r>
              <w:rPr>
                <w:szCs w:val="28"/>
              </w:rPr>
              <w:t>р</w:t>
            </w:r>
            <w:r w:rsidRPr="001871D8">
              <w:rPr>
                <w:szCs w:val="28"/>
              </w:rPr>
              <w:t>азом з іншими структурними підрозділами</w:t>
            </w:r>
            <w:r>
              <w:rPr>
                <w:rFonts w:ascii="Arial" w:hAnsi="Arial" w:cs="Arial"/>
                <w:sz w:val="20"/>
                <w:szCs w:val="20"/>
              </w:rPr>
              <w:t xml:space="preserve"> </w:t>
            </w:r>
            <w:r>
              <w:rPr>
                <w:szCs w:val="28"/>
              </w:rPr>
              <w:t xml:space="preserve">апарату </w:t>
            </w:r>
            <w:proofErr w:type="spellStart"/>
            <w:r w:rsidRPr="001871D8">
              <w:rPr>
                <w:szCs w:val="28"/>
              </w:rPr>
              <w:t>Держенергонагляду</w:t>
            </w:r>
            <w:proofErr w:type="spellEnd"/>
            <w:r>
              <w:rPr>
                <w:szCs w:val="28"/>
              </w:rPr>
              <w:t>;</w:t>
            </w:r>
          </w:p>
          <w:p w:rsidR="00F42DCF" w:rsidRDefault="00F42DCF" w:rsidP="00F42DCF">
            <w:pPr>
              <w:tabs>
                <w:tab w:val="left" w:pos="709"/>
              </w:tabs>
              <w:ind w:left="102" w:right="139" w:firstLine="283"/>
              <w:rPr>
                <w:szCs w:val="28"/>
              </w:rPr>
            </w:pPr>
            <w:r>
              <w:rPr>
                <w:szCs w:val="28"/>
              </w:rPr>
              <w:t>о</w:t>
            </w:r>
            <w:r w:rsidRPr="00DF4B69">
              <w:rPr>
                <w:szCs w:val="28"/>
              </w:rPr>
              <w:t>рганізовує роботу щодо розроблення/внесення змін до положень про структурні підро</w:t>
            </w:r>
            <w:r>
              <w:rPr>
                <w:szCs w:val="28"/>
              </w:rPr>
              <w:t>зділи та в посадові інструкції;</w:t>
            </w:r>
          </w:p>
          <w:p w:rsidR="00F42DCF" w:rsidRDefault="00F42DCF" w:rsidP="00F42DCF">
            <w:pPr>
              <w:tabs>
                <w:tab w:val="left" w:pos="709"/>
              </w:tabs>
              <w:ind w:left="102" w:right="139" w:firstLine="283"/>
              <w:rPr>
                <w:szCs w:val="28"/>
              </w:rPr>
            </w:pPr>
            <w:r w:rsidRPr="00DF4B69">
              <w:rPr>
                <w:szCs w:val="28"/>
              </w:rPr>
              <w:t xml:space="preserve">опрацьовує штатний розпис </w:t>
            </w:r>
            <w:r>
              <w:rPr>
                <w:szCs w:val="28"/>
              </w:rPr>
              <w:t xml:space="preserve">апарату </w:t>
            </w:r>
            <w:proofErr w:type="spellStart"/>
            <w:r>
              <w:rPr>
                <w:szCs w:val="28"/>
              </w:rPr>
              <w:t>Держенергонагляду</w:t>
            </w:r>
            <w:proofErr w:type="spellEnd"/>
            <w:r w:rsidRPr="00DF4B69">
              <w:rPr>
                <w:szCs w:val="28"/>
              </w:rPr>
              <w:t>;</w:t>
            </w:r>
            <w:r>
              <w:rPr>
                <w:szCs w:val="28"/>
              </w:rPr>
              <w:t xml:space="preserve"> </w:t>
            </w:r>
          </w:p>
          <w:p w:rsidR="00F42DCF" w:rsidRDefault="00F42DCF" w:rsidP="00F42DCF">
            <w:pPr>
              <w:tabs>
                <w:tab w:val="left" w:pos="709"/>
              </w:tabs>
              <w:ind w:left="102" w:right="139" w:firstLine="283"/>
              <w:rPr>
                <w:szCs w:val="28"/>
              </w:rPr>
            </w:pPr>
            <w:r>
              <w:rPr>
                <w:szCs w:val="28"/>
              </w:rPr>
              <w:t>а</w:t>
            </w:r>
            <w:r w:rsidRPr="00EA5265">
              <w:rPr>
                <w:szCs w:val="28"/>
              </w:rPr>
              <w:t xml:space="preserve">налізує кількісний та якісний склад персоналу </w:t>
            </w:r>
            <w:r>
              <w:rPr>
                <w:szCs w:val="28"/>
              </w:rPr>
              <w:t xml:space="preserve">апарату </w:t>
            </w:r>
            <w:proofErr w:type="spellStart"/>
            <w:r w:rsidRPr="00EA5265">
              <w:rPr>
                <w:szCs w:val="28"/>
              </w:rPr>
              <w:t>Держенергонагляду</w:t>
            </w:r>
            <w:proofErr w:type="spellEnd"/>
            <w:r>
              <w:rPr>
                <w:szCs w:val="28"/>
              </w:rPr>
              <w:t>, територіальних органах;</w:t>
            </w:r>
          </w:p>
          <w:p w:rsidR="00F42DCF" w:rsidRDefault="00F42DCF" w:rsidP="00F42DCF">
            <w:pPr>
              <w:tabs>
                <w:tab w:val="left" w:pos="709"/>
              </w:tabs>
              <w:ind w:left="102" w:right="139" w:firstLine="283"/>
              <w:rPr>
                <w:szCs w:val="28"/>
              </w:rPr>
            </w:pPr>
            <w:r>
              <w:rPr>
                <w:szCs w:val="28"/>
              </w:rPr>
              <w:t>п</w:t>
            </w:r>
            <w:r w:rsidRPr="00EA5265">
              <w:rPr>
                <w:szCs w:val="28"/>
              </w:rPr>
              <w:t>роводить оцінку потреби у навчанні, підвищенні кваліфікації</w:t>
            </w:r>
            <w:r>
              <w:rPr>
                <w:szCs w:val="28"/>
              </w:rPr>
              <w:t xml:space="preserve"> </w:t>
            </w:r>
            <w:r w:rsidRPr="00EA5265">
              <w:rPr>
                <w:szCs w:val="28"/>
              </w:rPr>
              <w:t xml:space="preserve">працівників </w:t>
            </w:r>
            <w:r>
              <w:rPr>
                <w:szCs w:val="28"/>
              </w:rPr>
              <w:t xml:space="preserve">апарату </w:t>
            </w:r>
            <w:proofErr w:type="spellStart"/>
            <w:r w:rsidRPr="00EA5265">
              <w:rPr>
                <w:szCs w:val="28"/>
              </w:rPr>
              <w:t>Держенергонагляду</w:t>
            </w:r>
            <w:proofErr w:type="spellEnd"/>
            <w:r>
              <w:rPr>
                <w:szCs w:val="28"/>
              </w:rPr>
              <w:t>,</w:t>
            </w:r>
            <w:r w:rsidRPr="00EA5265">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о</w:t>
            </w:r>
            <w:r w:rsidRPr="00DA7D9B">
              <w:rPr>
                <w:szCs w:val="28"/>
              </w:rPr>
              <w:t xml:space="preserve">рганізовує проведення внутрішніх навчань працівників апарату </w:t>
            </w:r>
            <w:proofErr w:type="spellStart"/>
            <w:r w:rsidRPr="00DA7D9B">
              <w:rPr>
                <w:szCs w:val="28"/>
              </w:rPr>
              <w:t>Держенергонагляду</w:t>
            </w:r>
            <w:proofErr w:type="spellEnd"/>
            <w:r>
              <w:rPr>
                <w:szCs w:val="28"/>
              </w:rPr>
              <w:t>, територіальних органів</w:t>
            </w:r>
            <w:bookmarkStart w:id="5" w:name="n52"/>
            <w:bookmarkEnd w:id="5"/>
            <w:r>
              <w:rPr>
                <w:szCs w:val="28"/>
              </w:rPr>
              <w:t>;</w:t>
            </w:r>
          </w:p>
          <w:p w:rsidR="00F42DCF" w:rsidRDefault="00F42DCF" w:rsidP="00F42DCF">
            <w:pPr>
              <w:tabs>
                <w:tab w:val="left" w:pos="709"/>
              </w:tabs>
              <w:ind w:left="102" w:right="139" w:firstLine="283"/>
              <w:rPr>
                <w:szCs w:val="28"/>
              </w:rPr>
            </w:pPr>
            <w:r>
              <w:rPr>
                <w:szCs w:val="28"/>
              </w:rPr>
              <w:t>з</w:t>
            </w:r>
            <w:r w:rsidRPr="00DA7D9B">
              <w:rPr>
                <w:szCs w:val="28"/>
              </w:rPr>
              <w:t>дійснює планування та організацію професійного навчання працівників</w:t>
            </w:r>
            <w:r>
              <w:rPr>
                <w:szCs w:val="28"/>
              </w:rPr>
              <w:t xml:space="preserve"> апарату </w:t>
            </w:r>
            <w:proofErr w:type="spellStart"/>
            <w:r w:rsidRPr="00DA7D9B">
              <w:rPr>
                <w:szCs w:val="28"/>
              </w:rPr>
              <w:t>Держенергонагляду</w:t>
            </w:r>
            <w:proofErr w:type="spellEnd"/>
            <w:r>
              <w:rPr>
                <w:szCs w:val="28"/>
              </w:rPr>
              <w:t>,</w:t>
            </w:r>
            <w:r w:rsidRPr="00DA7D9B">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п</w:t>
            </w:r>
            <w:r w:rsidRPr="00DA7D9B">
              <w:rPr>
                <w:szCs w:val="28"/>
              </w:rPr>
              <w:t>роводи</w:t>
            </w:r>
            <w:r>
              <w:rPr>
                <w:szCs w:val="28"/>
              </w:rPr>
              <w:t>ть оцінку ефективності навчання;</w:t>
            </w:r>
          </w:p>
          <w:p w:rsidR="00F42DCF" w:rsidRDefault="00F42DCF" w:rsidP="00F42DCF">
            <w:pPr>
              <w:tabs>
                <w:tab w:val="left" w:pos="709"/>
              </w:tabs>
              <w:ind w:left="102" w:right="139" w:firstLine="283"/>
              <w:rPr>
                <w:szCs w:val="28"/>
              </w:rPr>
            </w:pPr>
            <w:r>
              <w:rPr>
                <w:szCs w:val="28"/>
              </w:rPr>
              <w:t>з</w:t>
            </w:r>
            <w:r w:rsidRPr="00DF4B69">
              <w:rPr>
                <w:szCs w:val="28"/>
              </w:rPr>
              <w:t>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r>
              <w:rPr>
                <w:szCs w:val="28"/>
              </w:rPr>
              <w:t>;</w:t>
            </w:r>
          </w:p>
          <w:p w:rsidR="00F42DCF" w:rsidRDefault="00F42DCF" w:rsidP="00F42DCF">
            <w:pPr>
              <w:tabs>
                <w:tab w:val="left" w:pos="709"/>
              </w:tabs>
              <w:ind w:left="102" w:right="139" w:firstLine="283"/>
              <w:rPr>
                <w:szCs w:val="28"/>
              </w:rPr>
            </w:pPr>
            <w:r>
              <w:rPr>
                <w:szCs w:val="28"/>
              </w:rPr>
              <w:t>в</w:t>
            </w:r>
            <w:r w:rsidRPr="00DA7D9B">
              <w:rPr>
                <w:szCs w:val="28"/>
              </w:rPr>
              <w:t>еде встановлену звітно-облікову документацію, готує державну статисти</w:t>
            </w:r>
            <w:r>
              <w:rPr>
                <w:szCs w:val="28"/>
              </w:rPr>
              <w:t>чну звітність з кадрових питань;</w:t>
            </w:r>
          </w:p>
          <w:p w:rsidR="00F42DCF" w:rsidRDefault="00F42DCF" w:rsidP="00F42DCF">
            <w:pPr>
              <w:tabs>
                <w:tab w:val="left" w:pos="709"/>
              </w:tabs>
              <w:ind w:left="102" w:right="139" w:firstLine="283"/>
              <w:rPr>
                <w:szCs w:val="28"/>
              </w:rPr>
            </w:pPr>
            <w:r>
              <w:rPr>
                <w:szCs w:val="28"/>
              </w:rPr>
              <w:t>ф</w:t>
            </w:r>
            <w:r w:rsidRPr="00817432">
              <w:rPr>
                <w:szCs w:val="28"/>
              </w:rPr>
              <w:t xml:space="preserve">ормує графік відпусток працівників апарату </w:t>
            </w:r>
            <w:proofErr w:type="spellStart"/>
            <w:r w:rsidRPr="00817432">
              <w:rPr>
                <w:szCs w:val="28"/>
              </w:rPr>
              <w:t>Держенергонагляду</w:t>
            </w:r>
            <w:proofErr w:type="spellEnd"/>
            <w:r w:rsidRPr="00817432">
              <w:rPr>
                <w:szCs w:val="28"/>
              </w:rPr>
              <w:t xml:space="preserve">, територіальних органів та </w:t>
            </w:r>
            <w:r w:rsidRPr="00817432">
              <w:rPr>
                <w:szCs w:val="28"/>
              </w:rPr>
              <w:lastRenderedPageBreak/>
              <w:t>контролює його дотримання, готує проекти актів щодо надання відпусток персоналу, конт</w:t>
            </w:r>
            <w:r>
              <w:rPr>
                <w:szCs w:val="28"/>
              </w:rPr>
              <w:t>ролює їх подання та веде облік;</w:t>
            </w:r>
          </w:p>
          <w:p w:rsidR="00F42DCF" w:rsidRDefault="00F42DCF" w:rsidP="00F42DCF">
            <w:pPr>
              <w:tabs>
                <w:tab w:val="left" w:pos="709"/>
              </w:tabs>
              <w:ind w:left="102" w:right="139" w:firstLine="283"/>
              <w:rPr>
                <w:szCs w:val="28"/>
              </w:rPr>
            </w:pPr>
            <w:r>
              <w:rPr>
                <w:szCs w:val="28"/>
              </w:rPr>
              <w:t>о</w:t>
            </w:r>
            <w:r w:rsidRPr="00817432">
              <w:rPr>
                <w:szCs w:val="28"/>
              </w:rPr>
              <w:t xml:space="preserve">формляє і видає державному </w:t>
            </w:r>
            <w:r>
              <w:rPr>
                <w:szCs w:val="28"/>
              </w:rPr>
              <w:t>службовцю службове посвідчення;</w:t>
            </w:r>
          </w:p>
          <w:p w:rsidR="00F42DCF" w:rsidRDefault="00F42DCF" w:rsidP="00F42DCF">
            <w:pPr>
              <w:tabs>
                <w:tab w:val="left" w:pos="709"/>
              </w:tabs>
              <w:ind w:left="102" w:right="139" w:firstLine="283"/>
              <w:rPr>
                <w:szCs w:val="28"/>
              </w:rPr>
            </w:pPr>
            <w:r>
              <w:rPr>
                <w:szCs w:val="28"/>
              </w:rPr>
              <w:t>о</w:t>
            </w:r>
            <w:r w:rsidRPr="008574AA">
              <w:rPr>
                <w:szCs w:val="28"/>
              </w:rPr>
              <w:t>працьовує лис</w:t>
            </w:r>
            <w:r>
              <w:rPr>
                <w:szCs w:val="28"/>
              </w:rPr>
              <w:t>тки тимчасової непрацездатності;</w:t>
            </w:r>
          </w:p>
          <w:p w:rsidR="00F42DCF" w:rsidRDefault="00F42DCF" w:rsidP="00F42DCF">
            <w:pPr>
              <w:tabs>
                <w:tab w:val="left" w:pos="709"/>
              </w:tabs>
              <w:ind w:left="102" w:right="139" w:firstLine="283"/>
              <w:rPr>
                <w:szCs w:val="28"/>
              </w:rPr>
            </w:pPr>
            <w:r>
              <w:rPr>
                <w:szCs w:val="28"/>
              </w:rPr>
              <w:t>готує</w:t>
            </w:r>
            <w:r w:rsidRPr="008574AA">
              <w:rPr>
                <w:szCs w:val="28"/>
              </w:rPr>
              <w:t xml:space="preserve"> у межах компетенції, розпорядчі документи про відрядження працівників </w:t>
            </w:r>
            <w:r>
              <w:rPr>
                <w:szCs w:val="28"/>
              </w:rPr>
              <w:t xml:space="preserve">апарату </w:t>
            </w:r>
            <w:proofErr w:type="spellStart"/>
            <w:r w:rsidRPr="008574AA">
              <w:rPr>
                <w:szCs w:val="28"/>
              </w:rPr>
              <w:t>Держенергонагляду</w:t>
            </w:r>
            <w:proofErr w:type="spellEnd"/>
            <w:r>
              <w:rPr>
                <w:szCs w:val="28"/>
              </w:rPr>
              <w:t>,</w:t>
            </w:r>
            <w:r w:rsidRPr="008574AA">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з</w:t>
            </w:r>
            <w:r w:rsidRPr="008574AA">
              <w:rPr>
                <w:szCs w:val="28"/>
              </w:rPr>
              <w:t xml:space="preserve">а дорученням Голови </w:t>
            </w:r>
            <w:proofErr w:type="spellStart"/>
            <w:r w:rsidRPr="008574AA">
              <w:rPr>
                <w:szCs w:val="28"/>
              </w:rPr>
              <w:t>Держенергонагляду</w:t>
            </w:r>
            <w:proofErr w:type="spellEnd"/>
            <w:r w:rsidRPr="008574AA">
              <w:rPr>
                <w:szCs w:val="28"/>
              </w:rPr>
              <w:t xml:space="preserve"> перевіряє дотримання вимог законодавства про працю та державну службу, правил внут</w:t>
            </w:r>
            <w:r>
              <w:rPr>
                <w:szCs w:val="28"/>
              </w:rPr>
              <w:t xml:space="preserve">рішнього службового розпорядку  в </w:t>
            </w:r>
            <w:proofErr w:type="spellStart"/>
            <w:r w:rsidRPr="008574AA">
              <w:rPr>
                <w:szCs w:val="28"/>
              </w:rPr>
              <w:t>Держенергонагляд</w:t>
            </w:r>
            <w:r>
              <w:rPr>
                <w:szCs w:val="28"/>
              </w:rPr>
              <w:t>і</w:t>
            </w:r>
            <w:proofErr w:type="spellEnd"/>
            <w:r>
              <w:rPr>
                <w:szCs w:val="28"/>
              </w:rPr>
              <w:t>;</w:t>
            </w:r>
          </w:p>
          <w:p w:rsidR="00F42DCF" w:rsidRDefault="00F42DCF" w:rsidP="00F42DCF">
            <w:pPr>
              <w:tabs>
                <w:tab w:val="left" w:pos="709"/>
              </w:tabs>
              <w:ind w:left="102" w:right="139" w:firstLine="283"/>
              <w:rPr>
                <w:szCs w:val="28"/>
              </w:rPr>
            </w:pPr>
            <w:r>
              <w:rPr>
                <w:szCs w:val="28"/>
              </w:rPr>
              <w:t>р</w:t>
            </w:r>
            <w:r w:rsidRPr="008574AA">
              <w:rPr>
                <w:szCs w:val="28"/>
              </w:rPr>
              <w:t>озглядає звернення громадян, підприємств, установ та організацій, посадових осіб, запити та звернення народних депутатів, запити на інформацію</w:t>
            </w:r>
            <w:r>
              <w:rPr>
                <w:szCs w:val="28"/>
              </w:rPr>
              <w:t xml:space="preserve"> з питань управління персоналом;</w:t>
            </w:r>
          </w:p>
          <w:p w:rsidR="00F42DCF" w:rsidRDefault="00F42DCF" w:rsidP="00F42DCF">
            <w:pPr>
              <w:tabs>
                <w:tab w:val="left" w:pos="709"/>
              </w:tabs>
              <w:ind w:left="102" w:right="139" w:firstLine="283"/>
              <w:rPr>
                <w:szCs w:val="28"/>
              </w:rPr>
            </w:pPr>
            <w:r>
              <w:rPr>
                <w:szCs w:val="28"/>
              </w:rPr>
              <w:t>р</w:t>
            </w:r>
            <w:r w:rsidRPr="008574AA">
              <w:rPr>
                <w:szCs w:val="28"/>
              </w:rPr>
              <w:t>озробляє і бере участь у розробленні проектів нормативно-правових актів, що стосуються питань управління персоналом, трудов</w:t>
            </w:r>
            <w:r>
              <w:rPr>
                <w:szCs w:val="28"/>
              </w:rPr>
              <w:t>их відносин та державної служби;</w:t>
            </w:r>
          </w:p>
          <w:p w:rsidR="008D7649" w:rsidRPr="00F44CB3" w:rsidRDefault="00F42DCF" w:rsidP="00F44CB3">
            <w:pPr>
              <w:tabs>
                <w:tab w:val="left" w:pos="709"/>
              </w:tabs>
              <w:ind w:left="102" w:right="139" w:firstLine="283"/>
              <w:rPr>
                <w:szCs w:val="28"/>
              </w:rPr>
            </w:pPr>
            <w:r>
              <w:rPr>
                <w:szCs w:val="28"/>
              </w:rPr>
              <w:t>п</w:t>
            </w:r>
            <w:r w:rsidRPr="008574AA">
              <w:rPr>
                <w:szCs w:val="28"/>
              </w:rPr>
              <w:t>роводить іншу роботу, пов’язану із застосуванням законодавст</w:t>
            </w:r>
            <w:r>
              <w:rPr>
                <w:szCs w:val="28"/>
              </w:rPr>
              <w:t>ва про працю та державну службу;</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9" w:type="dxa"/>
          </w:tcPr>
          <w:p w:rsidR="00A54298" w:rsidRPr="00AD49F4"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AD49F4">
              <w:rPr>
                <w:color w:val="000000" w:themeColor="text1"/>
                <w:sz w:val="28"/>
                <w:szCs w:val="28"/>
                <w:lang w:val="uk-UA"/>
              </w:rPr>
              <w:t xml:space="preserve">1. </w:t>
            </w:r>
            <w:r w:rsidR="00362696" w:rsidRPr="00AD49F4">
              <w:rPr>
                <w:color w:val="000000" w:themeColor="text1"/>
                <w:sz w:val="28"/>
                <w:szCs w:val="28"/>
                <w:lang w:val="uk-UA"/>
              </w:rPr>
              <w:t>К</w:t>
            </w:r>
            <w:r w:rsidR="00A54298" w:rsidRPr="00AD49F4">
              <w:rPr>
                <w:color w:val="000000" w:themeColor="text1"/>
                <w:sz w:val="28"/>
                <w:szCs w:val="28"/>
                <w:lang w:val="uk-UA"/>
              </w:rPr>
              <w:t>оп</w:t>
            </w:r>
            <w:r w:rsidR="00F44CB3" w:rsidRPr="00AD49F4">
              <w:rPr>
                <w:color w:val="000000" w:themeColor="text1"/>
                <w:sz w:val="28"/>
                <w:szCs w:val="28"/>
                <w:lang w:val="uk-UA"/>
              </w:rPr>
              <w:t>ія паспорта громадянина України.</w:t>
            </w:r>
          </w:p>
          <w:p w:rsidR="00A54298" w:rsidRPr="00AD49F4"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AD49F4">
              <w:rPr>
                <w:color w:val="000000" w:themeColor="text1"/>
                <w:sz w:val="28"/>
                <w:szCs w:val="28"/>
                <w:lang w:val="uk-UA"/>
              </w:rPr>
              <w:t>2.</w:t>
            </w:r>
            <w:r w:rsidR="00294449" w:rsidRPr="00AD49F4">
              <w:rPr>
                <w:color w:val="000000" w:themeColor="text1"/>
                <w:sz w:val="28"/>
                <w:szCs w:val="28"/>
                <w:lang w:val="uk-UA"/>
              </w:rPr>
              <w:t> </w:t>
            </w:r>
            <w:r w:rsidR="00362696" w:rsidRPr="00AD49F4">
              <w:rPr>
                <w:color w:val="000000" w:themeColor="text1"/>
                <w:sz w:val="28"/>
                <w:szCs w:val="28"/>
                <w:lang w:val="uk-UA"/>
              </w:rPr>
              <w:t>П</w:t>
            </w:r>
            <w:r w:rsidR="00A54298" w:rsidRPr="00AD49F4">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AD49F4">
              <w:rPr>
                <w:color w:val="000000" w:themeColor="text1"/>
                <w:sz w:val="28"/>
                <w:szCs w:val="28"/>
                <w:lang w:val="uk-UA"/>
              </w:rPr>
              <w:t>ається резюме у довільній формі.</w:t>
            </w:r>
          </w:p>
          <w:p w:rsidR="00A54298" w:rsidRPr="00AD49F4"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49F4">
              <w:rPr>
                <w:color w:val="000000" w:themeColor="text1"/>
                <w:sz w:val="28"/>
                <w:szCs w:val="28"/>
                <w:lang w:val="uk-UA"/>
              </w:rPr>
              <w:t>3. П</w:t>
            </w:r>
            <w:r w:rsidR="00A54298" w:rsidRPr="00AD49F4">
              <w:rPr>
                <w:color w:val="000000" w:themeColor="text1"/>
                <w:sz w:val="28"/>
                <w:szCs w:val="28"/>
                <w:lang w:val="uk-UA"/>
              </w:rPr>
              <w:t xml:space="preserve">исьмова заява, в якій особа повідомляє про те, що до неї не застосовуються заборони, визначені </w:t>
            </w:r>
            <w:r w:rsidR="00A54298" w:rsidRPr="00AD49F4">
              <w:rPr>
                <w:color w:val="000000" w:themeColor="text1"/>
                <w:sz w:val="28"/>
                <w:szCs w:val="28"/>
                <w:lang w:val="uk-UA"/>
              </w:rPr>
              <w:lastRenderedPageBreak/>
              <w:t xml:space="preserve">частиною третьою або четвертою статті 1 Закону України </w:t>
            </w:r>
            <w:r w:rsidR="00A54298" w:rsidRPr="00AD49F4">
              <w:rPr>
                <w:color w:val="000000" w:themeColor="text1"/>
                <w:sz w:val="28"/>
                <w:szCs w:val="28"/>
              </w:rPr>
              <w:t>"</w:t>
            </w:r>
            <w:r w:rsidR="00A54298" w:rsidRPr="00AD49F4">
              <w:rPr>
                <w:color w:val="000000" w:themeColor="text1"/>
                <w:sz w:val="28"/>
                <w:szCs w:val="28"/>
                <w:lang w:val="uk-UA"/>
              </w:rPr>
              <w:t>Про очищення влади</w:t>
            </w:r>
            <w:r w:rsidR="00A54298" w:rsidRPr="00AD49F4">
              <w:rPr>
                <w:color w:val="000000" w:themeColor="text1"/>
                <w:sz w:val="28"/>
                <w:szCs w:val="28"/>
              </w:rPr>
              <w:t>"</w:t>
            </w:r>
            <w:r w:rsidR="00A54298" w:rsidRPr="00AD49F4">
              <w:rPr>
                <w:color w:val="000000" w:themeColor="text1"/>
                <w:sz w:val="28"/>
                <w:szCs w:val="28"/>
                <w:lang w:val="uk-UA"/>
              </w:rPr>
              <w:t>, та надає згоду на проходження перевірки та оприлюднення відомостей стосовно неї в</w:t>
            </w:r>
            <w:r w:rsidR="00F44CB3" w:rsidRPr="00AD49F4">
              <w:rPr>
                <w:color w:val="000000" w:themeColor="text1"/>
                <w:sz w:val="28"/>
                <w:szCs w:val="28"/>
                <w:lang w:val="uk-UA"/>
              </w:rPr>
              <w:t>ідповідно до зазначеного Закону.</w:t>
            </w:r>
          </w:p>
          <w:p w:rsidR="00A54298" w:rsidRPr="00AD49F4"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AD49F4">
              <w:rPr>
                <w:color w:val="000000" w:themeColor="text1"/>
                <w:sz w:val="28"/>
                <w:szCs w:val="28"/>
                <w:lang w:val="uk-UA"/>
              </w:rPr>
              <w:t>4</w:t>
            </w:r>
            <w:r w:rsidR="00A54298" w:rsidRPr="00AD49F4">
              <w:rPr>
                <w:color w:val="000000" w:themeColor="text1"/>
                <w:sz w:val="28"/>
                <w:szCs w:val="28"/>
                <w:lang w:val="uk-UA"/>
              </w:rPr>
              <w:t xml:space="preserve">. </w:t>
            </w:r>
            <w:r w:rsidR="00362696" w:rsidRPr="00AD49F4">
              <w:rPr>
                <w:color w:val="000000" w:themeColor="text1"/>
                <w:sz w:val="28"/>
                <w:szCs w:val="28"/>
                <w:lang w:val="uk-UA"/>
              </w:rPr>
              <w:t>К</w:t>
            </w:r>
            <w:r w:rsidR="00A54298" w:rsidRPr="00AD49F4">
              <w:rPr>
                <w:color w:val="000000" w:themeColor="text1"/>
                <w:sz w:val="28"/>
                <w:szCs w:val="28"/>
                <w:lang w:val="uk-UA"/>
              </w:rPr>
              <w:t>опія (копії) до</w:t>
            </w:r>
            <w:r w:rsidR="00F44CB3" w:rsidRPr="00AD49F4">
              <w:rPr>
                <w:color w:val="000000" w:themeColor="text1"/>
                <w:sz w:val="28"/>
                <w:szCs w:val="28"/>
                <w:lang w:val="uk-UA"/>
              </w:rPr>
              <w:t>кумента (документів) про освіту.</w:t>
            </w:r>
          </w:p>
          <w:p w:rsidR="00A54298" w:rsidRPr="00AD49F4"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49F4">
              <w:rPr>
                <w:color w:val="000000" w:themeColor="text1"/>
                <w:sz w:val="28"/>
                <w:szCs w:val="28"/>
                <w:lang w:val="uk-UA"/>
              </w:rPr>
              <w:t>5</w:t>
            </w:r>
            <w:r w:rsidR="00294449" w:rsidRPr="00AD49F4">
              <w:rPr>
                <w:color w:val="000000" w:themeColor="text1"/>
                <w:sz w:val="28"/>
                <w:szCs w:val="28"/>
                <w:lang w:val="uk-UA"/>
              </w:rPr>
              <w:t>. </w:t>
            </w:r>
            <w:r w:rsidR="00362696" w:rsidRPr="00AD49F4">
              <w:rPr>
                <w:color w:val="000000" w:themeColor="text1"/>
                <w:sz w:val="28"/>
                <w:szCs w:val="28"/>
                <w:lang w:val="uk-UA"/>
              </w:rPr>
              <w:t>О</w:t>
            </w:r>
            <w:r w:rsidR="00A54298" w:rsidRPr="00AD49F4">
              <w:rPr>
                <w:color w:val="000000" w:themeColor="text1"/>
                <w:sz w:val="28"/>
                <w:szCs w:val="28"/>
                <w:lang w:val="uk-UA"/>
              </w:rPr>
              <w:t>ригінал посвідчення атестації щодо віл</w:t>
            </w:r>
            <w:r w:rsidR="00F44CB3" w:rsidRPr="00AD49F4">
              <w:rPr>
                <w:color w:val="000000" w:themeColor="text1"/>
                <w:sz w:val="28"/>
                <w:szCs w:val="28"/>
                <w:lang w:val="uk-UA"/>
              </w:rPr>
              <w:t>ьного володіння державною мовою.</w:t>
            </w:r>
          </w:p>
          <w:p w:rsidR="00A54298" w:rsidRPr="00AD49F4"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49F4">
              <w:rPr>
                <w:color w:val="000000" w:themeColor="text1"/>
                <w:sz w:val="28"/>
                <w:szCs w:val="28"/>
                <w:lang w:val="uk-UA"/>
              </w:rPr>
              <w:t>6</w:t>
            </w:r>
            <w:r w:rsidR="00362696" w:rsidRPr="00AD49F4">
              <w:rPr>
                <w:color w:val="000000" w:themeColor="text1"/>
                <w:sz w:val="28"/>
                <w:szCs w:val="28"/>
                <w:lang w:val="uk-UA"/>
              </w:rPr>
              <w:t>. З</w:t>
            </w:r>
            <w:r w:rsidR="00A54298" w:rsidRPr="00AD49F4">
              <w:rPr>
                <w:color w:val="000000" w:themeColor="text1"/>
                <w:sz w:val="28"/>
                <w:szCs w:val="28"/>
                <w:lang w:val="uk-UA"/>
              </w:rPr>
              <w:t>аповнена особ</w:t>
            </w:r>
            <w:r w:rsidR="00F44CB3" w:rsidRPr="00AD49F4">
              <w:rPr>
                <w:color w:val="000000" w:themeColor="text1"/>
                <w:sz w:val="28"/>
                <w:szCs w:val="28"/>
                <w:lang w:val="uk-UA"/>
              </w:rPr>
              <w:t>ова картка встановленого зразка.</w:t>
            </w:r>
          </w:p>
          <w:p w:rsidR="00A54298" w:rsidRPr="00AD49F4"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49F4">
              <w:rPr>
                <w:color w:val="000000" w:themeColor="text1"/>
                <w:sz w:val="28"/>
                <w:szCs w:val="28"/>
                <w:lang w:val="uk-UA"/>
              </w:rPr>
              <w:t>7</w:t>
            </w:r>
            <w:r w:rsidR="00294449" w:rsidRPr="00AD49F4">
              <w:rPr>
                <w:color w:val="000000" w:themeColor="text1"/>
                <w:sz w:val="28"/>
                <w:szCs w:val="28"/>
                <w:lang w:val="uk-UA"/>
              </w:rPr>
              <w:t>. </w:t>
            </w:r>
            <w:r w:rsidR="00362696" w:rsidRPr="00AD49F4">
              <w:rPr>
                <w:color w:val="000000" w:themeColor="text1"/>
                <w:sz w:val="28"/>
                <w:szCs w:val="28"/>
                <w:lang w:val="uk-UA"/>
              </w:rPr>
              <w:t>Д</w:t>
            </w:r>
            <w:r w:rsidR="00A54298" w:rsidRPr="00AD49F4">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AD49F4" w:rsidRDefault="00A54298" w:rsidP="00667713">
            <w:pPr>
              <w:pStyle w:val="rvps2"/>
              <w:spacing w:before="0" w:beforeAutospacing="0" w:after="0" w:afterAutospacing="0"/>
              <w:ind w:left="102" w:right="139"/>
              <w:jc w:val="both"/>
              <w:rPr>
                <w:color w:val="000000" w:themeColor="text1"/>
                <w:sz w:val="28"/>
                <w:szCs w:val="28"/>
                <w:lang w:val="uk-UA"/>
              </w:rPr>
            </w:pPr>
            <w:proofErr w:type="spellStart"/>
            <w:r w:rsidRPr="00AD49F4">
              <w:rPr>
                <w:color w:val="000000" w:themeColor="text1"/>
                <w:sz w:val="28"/>
                <w:szCs w:val="28"/>
              </w:rPr>
              <w:t>Кінцеви</w:t>
            </w:r>
            <w:r w:rsidR="00C87794" w:rsidRPr="00AD49F4">
              <w:rPr>
                <w:color w:val="000000" w:themeColor="text1"/>
                <w:sz w:val="28"/>
                <w:szCs w:val="28"/>
              </w:rPr>
              <w:t>й</w:t>
            </w:r>
            <w:proofErr w:type="spellEnd"/>
            <w:r w:rsidR="00C87794" w:rsidRPr="00AD49F4">
              <w:rPr>
                <w:color w:val="000000" w:themeColor="text1"/>
                <w:sz w:val="28"/>
                <w:szCs w:val="28"/>
              </w:rPr>
              <w:t xml:space="preserve"> </w:t>
            </w:r>
            <w:proofErr w:type="spellStart"/>
            <w:r w:rsidR="00C87794" w:rsidRPr="00AD49F4">
              <w:rPr>
                <w:color w:val="000000" w:themeColor="text1"/>
                <w:sz w:val="28"/>
                <w:szCs w:val="28"/>
              </w:rPr>
              <w:t>термін</w:t>
            </w:r>
            <w:proofErr w:type="spellEnd"/>
            <w:r w:rsidR="00C87794" w:rsidRPr="00AD49F4">
              <w:rPr>
                <w:color w:val="000000" w:themeColor="text1"/>
                <w:sz w:val="28"/>
                <w:szCs w:val="28"/>
              </w:rPr>
              <w:t xml:space="preserve"> </w:t>
            </w:r>
            <w:proofErr w:type="spellStart"/>
            <w:r w:rsidR="00C87794" w:rsidRPr="00AD49F4">
              <w:rPr>
                <w:color w:val="000000" w:themeColor="text1"/>
                <w:sz w:val="28"/>
                <w:szCs w:val="28"/>
              </w:rPr>
              <w:t>подачі</w:t>
            </w:r>
            <w:proofErr w:type="spellEnd"/>
            <w:r w:rsidR="00C87794" w:rsidRPr="00AD49F4">
              <w:rPr>
                <w:color w:val="000000" w:themeColor="text1"/>
                <w:sz w:val="28"/>
                <w:szCs w:val="28"/>
              </w:rPr>
              <w:t xml:space="preserve"> </w:t>
            </w:r>
            <w:proofErr w:type="spellStart"/>
            <w:r w:rsidR="00C87794" w:rsidRPr="00AD49F4">
              <w:rPr>
                <w:color w:val="000000" w:themeColor="text1"/>
                <w:sz w:val="28"/>
                <w:szCs w:val="28"/>
              </w:rPr>
              <w:t>документів</w:t>
            </w:r>
            <w:proofErr w:type="spellEnd"/>
            <w:r w:rsidR="008E1886">
              <w:rPr>
                <w:color w:val="000000" w:themeColor="text1"/>
                <w:sz w:val="28"/>
                <w:szCs w:val="28"/>
                <w:lang w:val="uk-UA"/>
              </w:rPr>
              <w:t xml:space="preserve"> 04</w:t>
            </w:r>
            <w:r w:rsidR="00AD49F4" w:rsidRPr="00AD49F4">
              <w:rPr>
                <w:color w:val="000000" w:themeColor="text1"/>
                <w:sz w:val="28"/>
                <w:szCs w:val="28"/>
                <w:lang w:val="uk-UA"/>
              </w:rPr>
              <w:t xml:space="preserve"> червня</w:t>
            </w:r>
            <w:r w:rsidR="00C87794" w:rsidRPr="00AD49F4">
              <w:rPr>
                <w:color w:val="000000" w:themeColor="text1"/>
                <w:sz w:val="28"/>
                <w:szCs w:val="28"/>
              </w:rPr>
              <w:t xml:space="preserve"> </w:t>
            </w:r>
            <w:r w:rsidRPr="00AD49F4">
              <w:rPr>
                <w:color w:val="000000" w:themeColor="text1"/>
                <w:sz w:val="28"/>
                <w:szCs w:val="28"/>
              </w:rPr>
              <w:t xml:space="preserve"> </w:t>
            </w:r>
            <w:r w:rsidR="00F44CB3" w:rsidRPr="00AD49F4">
              <w:rPr>
                <w:color w:val="000000" w:themeColor="text1"/>
                <w:sz w:val="28"/>
                <w:szCs w:val="28"/>
                <w:lang w:val="uk-UA"/>
              </w:rPr>
              <w:t xml:space="preserve">             </w:t>
            </w:r>
            <w:r w:rsidRPr="00AD49F4">
              <w:rPr>
                <w:color w:val="000000" w:themeColor="text1"/>
                <w:sz w:val="28"/>
                <w:szCs w:val="28"/>
              </w:rPr>
              <w:t xml:space="preserve">2019 року до 18 год. 00 </w:t>
            </w:r>
            <w:proofErr w:type="spellStart"/>
            <w:r w:rsidRPr="00AD49F4">
              <w:rPr>
                <w:color w:val="000000" w:themeColor="text1"/>
                <w:sz w:val="28"/>
                <w:szCs w:val="28"/>
              </w:rPr>
              <w:t>хв</w:t>
            </w:r>
            <w:proofErr w:type="spellEnd"/>
            <w:r w:rsidRPr="00AD49F4">
              <w:rPr>
                <w:color w:val="000000" w:themeColor="text1"/>
                <w:sz w:val="28"/>
                <w:szCs w:val="28"/>
              </w:rPr>
              <w:t xml:space="preserve">. за </w:t>
            </w:r>
            <w:proofErr w:type="spellStart"/>
            <w:proofErr w:type="gramStart"/>
            <w:r w:rsidRPr="00AD49F4">
              <w:rPr>
                <w:color w:val="000000" w:themeColor="text1"/>
                <w:sz w:val="28"/>
                <w:szCs w:val="28"/>
              </w:rPr>
              <w:t>адресою</w:t>
            </w:r>
            <w:proofErr w:type="spellEnd"/>
            <w:r w:rsidRPr="00AD49F4">
              <w:rPr>
                <w:color w:val="000000" w:themeColor="text1"/>
                <w:sz w:val="28"/>
                <w:szCs w:val="28"/>
              </w:rPr>
              <w:t>:  м.</w:t>
            </w:r>
            <w:proofErr w:type="gramEnd"/>
            <w:r w:rsidRPr="00AD49F4">
              <w:rPr>
                <w:color w:val="000000" w:themeColor="text1"/>
                <w:sz w:val="28"/>
                <w:szCs w:val="28"/>
              </w:rPr>
              <w:t xml:space="preserve"> </w:t>
            </w:r>
            <w:proofErr w:type="spellStart"/>
            <w:r w:rsidRPr="00AD49F4">
              <w:rPr>
                <w:color w:val="000000" w:themeColor="text1"/>
                <w:sz w:val="28"/>
                <w:szCs w:val="28"/>
              </w:rPr>
              <w:t>Київ</w:t>
            </w:r>
            <w:proofErr w:type="spellEnd"/>
            <w:r w:rsidRPr="00AD49F4">
              <w:rPr>
                <w:color w:val="000000" w:themeColor="text1"/>
                <w:sz w:val="28"/>
                <w:szCs w:val="28"/>
              </w:rPr>
              <w:t xml:space="preserve">, </w:t>
            </w:r>
            <w:r w:rsidR="00C87794" w:rsidRPr="00AD49F4">
              <w:rPr>
                <w:color w:val="000000" w:themeColor="text1"/>
                <w:sz w:val="28"/>
                <w:szCs w:val="28"/>
                <w:lang w:val="uk-UA"/>
              </w:rPr>
              <w:t xml:space="preserve">                </w:t>
            </w:r>
            <w:proofErr w:type="spellStart"/>
            <w:r w:rsidRPr="00AD49F4">
              <w:rPr>
                <w:color w:val="000000" w:themeColor="text1"/>
                <w:sz w:val="28"/>
                <w:szCs w:val="28"/>
              </w:rPr>
              <w:t>вул</w:t>
            </w:r>
            <w:proofErr w:type="spellEnd"/>
            <w:r w:rsidRPr="00AD49F4">
              <w:rPr>
                <w:color w:val="000000" w:themeColor="text1"/>
                <w:sz w:val="28"/>
                <w:szCs w:val="28"/>
              </w:rPr>
              <w:t xml:space="preserve">. </w:t>
            </w:r>
            <w:proofErr w:type="spellStart"/>
            <w:r w:rsidRPr="00AD49F4">
              <w:rPr>
                <w:color w:val="000000" w:themeColor="text1"/>
                <w:sz w:val="28"/>
                <w:szCs w:val="28"/>
              </w:rPr>
              <w:t>Кирилівська</w:t>
            </w:r>
            <w:proofErr w:type="spellEnd"/>
            <w:r w:rsidRPr="00AD49F4">
              <w:rPr>
                <w:color w:val="000000" w:themeColor="text1"/>
                <w:sz w:val="28"/>
                <w:szCs w:val="28"/>
              </w:rPr>
              <w:t>, буд. 85</w:t>
            </w:r>
            <w:r w:rsidR="00C87794" w:rsidRPr="00AD49F4">
              <w:rPr>
                <w:color w:val="000000" w:themeColor="text1"/>
                <w:sz w:val="28"/>
                <w:szCs w:val="28"/>
                <w:lang w:val="uk-UA"/>
              </w:rPr>
              <w:t>,</w:t>
            </w:r>
            <w:r w:rsidR="00AD49F4">
              <w:rPr>
                <w:color w:val="000000" w:themeColor="text1"/>
                <w:sz w:val="28"/>
                <w:szCs w:val="28"/>
                <w:lang w:val="uk-UA"/>
              </w:rPr>
              <w:t xml:space="preserve"> </w:t>
            </w:r>
            <w:r w:rsidR="00C87794" w:rsidRPr="00AD49F4">
              <w:rPr>
                <w:color w:val="000000" w:themeColor="text1"/>
                <w:sz w:val="28"/>
                <w:szCs w:val="28"/>
                <w:lang w:val="uk-UA"/>
              </w:rPr>
              <w:t>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9" w:type="dxa"/>
          </w:tcPr>
          <w:p w:rsidR="00A54298" w:rsidRPr="00AD49F4" w:rsidRDefault="00294449" w:rsidP="002F5DB7">
            <w:pPr>
              <w:pStyle w:val="rvps14"/>
              <w:spacing w:before="0" w:beforeAutospacing="0" w:after="0" w:afterAutospacing="0"/>
              <w:ind w:left="102" w:right="133"/>
              <w:jc w:val="both"/>
              <w:rPr>
                <w:color w:val="000000" w:themeColor="text1"/>
                <w:sz w:val="28"/>
                <w:szCs w:val="28"/>
              </w:rPr>
            </w:pPr>
            <w:r w:rsidRPr="00AD49F4">
              <w:rPr>
                <w:color w:val="000000" w:themeColor="text1"/>
                <w:sz w:val="28"/>
                <w:szCs w:val="28"/>
              </w:rPr>
              <w:t xml:space="preserve">м. Київ, вул. Кирилівська, буд. 85, 7 поверх                    </w:t>
            </w:r>
            <w:proofErr w:type="spellStart"/>
            <w:r w:rsidRPr="00AD49F4">
              <w:rPr>
                <w:color w:val="000000" w:themeColor="text1"/>
                <w:sz w:val="28"/>
                <w:szCs w:val="28"/>
              </w:rPr>
              <w:t>каб</w:t>
            </w:r>
            <w:proofErr w:type="spellEnd"/>
            <w:r w:rsidRPr="00AD49F4">
              <w:rPr>
                <w:color w:val="000000" w:themeColor="text1"/>
                <w:sz w:val="28"/>
                <w:szCs w:val="28"/>
              </w:rPr>
              <w:t>. 702-715, о  10:00</w:t>
            </w:r>
            <w:r w:rsidR="00AD49F4">
              <w:rPr>
                <w:color w:val="000000" w:themeColor="text1"/>
                <w:sz w:val="28"/>
                <w:szCs w:val="28"/>
              </w:rPr>
              <w:t xml:space="preserve"> </w:t>
            </w:r>
            <w:r w:rsidR="00AD49F4" w:rsidRPr="00AD49F4">
              <w:rPr>
                <w:color w:val="000000" w:themeColor="text1"/>
                <w:sz w:val="28"/>
                <w:szCs w:val="28"/>
              </w:rPr>
              <w:t xml:space="preserve"> 07 червня</w:t>
            </w:r>
            <w:r w:rsidRPr="00AD49F4">
              <w:rPr>
                <w:color w:val="000000" w:themeColor="text1"/>
                <w:sz w:val="28"/>
                <w:szCs w:val="28"/>
              </w:rPr>
              <w:t xml:space="preserve"> 201</w:t>
            </w:r>
            <w:r w:rsidRPr="00AD49F4">
              <w:rPr>
                <w:color w:val="000000" w:themeColor="text1"/>
                <w:sz w:val="28"/>
                <w:szCs w:val="28"/>
                <w:lang w:val="ru-RU"/>
              </w:rPr>
              <w:t>9</w:t>
            </w:r>
            <w:r w:rsidRPr="00AD49F4">
              <w:rPr>
                <w:color w:val="000000" w:themeColor="text1"/>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F115F" w:rsidRDefault="0044418B"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D334E">
              <w:rPr>
                <w:rStyle w:val="rvts0"/>
                <w:sz w:val="28"/>
                <w:szCs w:val="28"/>
                <w:lang w:val="uk-UA"/>
              </w:rPr>
              <w:t>ища освіта за освітнім ступенем</w:t>
            </w:r>
            <w:r w:rsidR="00CC17D1" w:rsidRPr="00ED334E">
              <w:rPr>
                <w:rStyle w:val="rvts0"/>
                <w:sz w:val="28"/>
                <w:szCs w:val="28"/>
                <w:lang w:val="uk-UA"/>
              </w:rPr>
              <w:t xml:space="preserve"> не нижче</w:t>
            </w:r>
            <w:r w:rsidR="00EF115F" w:rsidRPr="00ED334E">
              <w:rPr>
                <w:rStyle w:val="rvts0"/>
                <w:sz w:val="28"/>
                <w:szCs w:val="28"/>
                <w:lang w:val="uk-UA"/>
              </w:rPr>
              <w:t xml:space="preserve"> </w:t>
            </w:r>
            <w:r w:rsidR="00EF115F" w:rsidRPr="00ED334E">
              <w:rPr>
                <w:color w:val="000000"/>
                <w:sz w:val="28"/>
                <w:szCs w:val="28"/>
                <w:shd w:val="clear" w:color="auto" w:fill="FFFFFF"/>
                <w:lang w:val="uk-UA"/>
              </w:rPr>
              <w:t>бакалавра, молодшого бакалавра</w:t>
            </w:r>
            <w:r w:rsidR="00A54298" w:rsidRPr="00EF115F">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44418B">
        <w:trPr>
          <w:trHeight w:val="473"/>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8D7649" w:rsidRDefault="00EF115F" w:rsidP="00620818">
            <w:pPr>
              <w:ind w:left="102" w:right="140" w:firstLine="0"/>
              <w:rPr>
                <w:b/>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w:t>
            </w:r>
            <w:proofErr w:type="spellStart"/>
            <w:r w:rsidRPr="00A73331">
              <w:rPr>
                <w:szCs w:val="28"/>
              </w:rPr>
              <w:t>стресостійкість</w:t>
            </w:r>
            <w:proofErr w:type="spellEnd"/>
            <w:r w:rsidRPr="00A73331">
              <w:rPr>
                <w:szCs w:val="28"/>
              </w:rPr>
              <w:t xml:space="preserve">, оперативність, вміння аргументовано доводити власну точку зору, навички розв’язання проблем, уміння працювати в </w:t>
            </w:r>
            <w:r w:rsidRPr="00A73331">
              <w:rPr>
                <w:szCs w:val="28"/>
              </w:rPr>
              <w:lastRenderedPageBreak/>
              <w:t>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lastRenderedPageBreak/>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EF115F" w:rsidRDefault="008D7649" w:rsidP="000C1AA3">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8D7649">
              <w:rPr>
                <w:rStyle w:val="2115pt"/>
                <w:rFonts w:eastAsia="Calibri"/>
                <w:sz w:val="28"/>
                <w:szCs w:val="28"/>
              </w:rPr>
              <w:t>відпо</w:t>
            </w:r>
            <w:r w:rsidRPr="00EF115F">
              <w:rPr>
                <w:rStyle w:val="2115pt"/>
                <w:rFonts w:eastAsia="Calibri"/>
                <w:sz w:val="28"/>
                <w:szCs w:val="28"/>
              </w:rPr>
              <w:t xml:space="preserve">відальність, </w:t>
            </w:r>
            <w:proofErr w:type="spellStart"/>
            <w:r w:rsidR="00EF115F" w:rsidRPr="00EF115F">
              <w:rPr>
                <w:b w:val="0"/>
                <w:sz w:val="28"/>
                <w:szCs w:val="28"/>
                <w:lang w:val="uk-UA"/>
              </w:rPr>
              <w:t>інноваційність</w:t>
            </w:r>
            <w:proofErr w:type="spellEnd"/>
            <w:r w:rsidR="00EF115F" w:rsidRPr="00EF115F">
              <w:rPr>
                <w:b w:val="0"/>
                <w:sz w:val="28"/>
                <w:szCs w:val="28"/>
                <w:lang w:val="uk-UA"/>
              </w:rPr>
              <w:t xml:space="preserve">, креативність, ініціативність, надійність, порядність, чесність, дисциплінованість, тактовність, готовність допомогти, емоційна стабільність, повага до інших, </w:t>
            </w:r>
            <w:bookmarkStart w:id="6" w:name="_GoBack"/>
            <w:bookmarkEnd w:id="6"/>
            <w:r w:rsidR="00EF115F" w:rsidRPr="00EF115F">
              <w:rPr>
                <w:b w:val="0"/>
                <w:sz w:val="28"/>
                <w:szCs w:val="28"/>
                <w:lang w:val="uk-UA"/>
              </w:rPr>
              <w:t>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ED334E" w:rsidRDefault="00620818" w:rsidP="002F5DB7">
            <w:pPr>
              <w:pStyle w:val="rvps14"/>
              <w:spacing w:before="0" w:beforeAutospacing="0" w:after="0" w:afterAutospacing="0"/>
              <w:ind w:left="102" w:right="133"/>
              <w:jc w:val="both"/>
              <w:rPr>
                <w:sz w:val="28"/>
                <w:szCs w:val="28"/>
                <w:shd w:val="clear" w:color="auto" w:fill="FFFFFF"/>
              </w:rPr>
            </w:pPr>
            <w:r w:rsidRPr="00ED334E">
              <w:rPr>
                <w:sz w:val="28"/>
                <w:szCs w:val="28"/>
                <w:shd w:val="clear" w:color="auto" w:fill="FFFFFF"/>
              </w:rPr>
              <w:t>1. Володіння комп’ютером – р</w:t>
            </w:r>
            <w:r w:rsidR="0094302C">
              <w:rPr>
                <w:sz w:val="28"/>
                <w:szCs w:val="28"/>
                <w:shd w:val="clear" w:color="auto" w:fill="FFFFFF"/>
              </w:rPr>
              <w:t>івень досвідченого користувача</w:t>
            </w:r>
          </w:p>
          <w:p w:rsidR="00620818" w:rsidRPr="00ED334E" w:rsidRDefault="00620818" w:rsidP="002F5DB7">
            <w:pPr>
              <w:pStyle w:val="rvps14"/>
              <w:spacing w:before="0" w:beforeAutospacing="0" w:after="0" w:afterAutospacing="0"/>
              <w:ind w:left="102" w:right="133"/>
              <w:jc w:val="both"/>
              <w:rPr>
                <w:sz w:val="28"/>
                <w:szCs w:val="28"/>
                <w:shd w:val="clear" w:color="auto" w:fill="FFFFFF"/>
              </w:rPr>
            </w:pPr>
            <w:r w:rsidRPr="00ED334E">
              <w:rPr>
                <w:sz w:val="28"/>
                <w:szCs w:val="28"/>
                <w:shd w:val="clear" w:color="auto" w:fill="FFFFFF"/>
              </w:rPr>
              <w:t>2. Досвід роботи з офісним пакетом Microsoft Of</w:t>
            </w:r>
            <w:r w:rsidR="0094302C">
              <w:rPr>
                <w:sz w:val="28"/>
                <w:szCs w:val="28"/>
                <w:shd w:val="clear" w:color="auto" w:fill="FFFFFF"/>
              </w:rPr>
              <w:t xml:space="preserve">fice (Word, Excel, </w:t>
            </w:r>
            <w:proofErr w:type="spellStart"/>
            <w:r w:rsidR="0094302C">
              <w:rPr>
                <w:sz w:val="28"/>
                <w:szCs w:val="28"/>
                <w:shd w:val="clear" w:color="auto" w:fill="FFFFFF"/>
              </w:rPr>
              <w:t>Power</w:t>
            </w:r>
            <w:proofErr w:type="spellEnd"/>
            <w:r w:rsidR="0094302C">
              <w:rPr>
                <w:sz w:val="28"/>
                <w:szCs w:val="28"/>
                <w:shd w:val="clear" w:color="auto" w:fill="FFFFFF"/>
              </w:rPr>
              <w:t xml:space="preserve"> </w:t>
            </w:r>
            <w:proofErr w:type="spellStart"/>
            <w:r w:rsidR="0094302C">
              <w:rPr>
                <w:sz w:val="28"/>
                <w:szCs w:val="28"/>
                <w:shd w:val="clear" w:color="auto" w:fill="FFFFFF"/>
              </w:rPr>
              <w:t>Point</w:t>
            </w:r>
            <w:proofErr w:type="spellEnd"/>
            <w:r w:rsidR="0094302C">
              <w:rPr>
                <w:sz w:val="28"/>
                <w:szCs w:val="28"/>
                <w:shd w:val="clear" w:color="auto" w:fill="FFFFFF"/>
              </w:rPr>
              <w:t>)</w:t>
            </w:r>
          </w:p>
          <w:p w:rsidR="00620818" w:rsidRDefault="00620818" w:rsidP="002F5DB7">
            <w:pPr>
              <w:pStyle w:val="rvps14"/>
              <w:spacing w:before="0" w:beforeAutospacing="0" w:after="0" w:afterAutospacing="0"/>
              <w:ind w:left="102" w:right="133"/>
              <w:jc w:val="both"/>
              <w:rPr>
                <w:sz w:val="28"/>
                <w:szCs w:val="28"/>
                <w:shd w:val="clear" w:color="auto" w:fill="FFFFFF"/>
              </w:rPr>
            </w:pPr>
            <w:r w:rsidRPr="00ED334E">
              <w:rPr>
                <w:sz w:val="28"/>
                <w:szCs w:val="28"/>
                <w:shd w:val="clear" w:color="auto" w:fill="FFFFFF"/>
              </w:rPr>
              <w:t>3. Навички роботи з інформаційно-пошуков</w:t>
            </w:r>
            <w:r w:rsidR="0094302C">
              <w:rPr>
                <w:sz w:val="28"/>
                <w:szCs w:val="28"/>
                <w:shd w:val="clear" w:color="auto" w:fill="FFFFFF"/>
              </w:rPr>
              <w:t>ими системами в мережі Інтернет</w:t>
            </w:r>
          </w:p>
          <w:p w:rsidR="0044418B" w:rsidRDefault="0044418B" w:rsidP="00620818">
            <w:pPr>
              <w:pStyle w:val="rvps14"/>
              <w:spacing w:before="0" w:beforeAutospacing="0" w:after="0" w:afterAutospacing="0"/>
              <w:ind w:left="102"/>
              <w:jc w:val="both"/>
              <w:rPr>
                <w:sz w:val="28"/>
                <w:szCs w:val="28"/>
                <w:shd w:val="clear" w:color="auto" w:fill="FFFFFF"/>
              </w:rPr>
            </w:pPr>
          </w:p>
          <w:p w:rsidR="0044418B" w:rsidRPr="00ED334E" w:rsidRDefault="0044418B" w:rsidP="00620818">
            <w:pPr>
              <w:pStyle w:val="rvps14"/>
              <w:spacing w:before="0" w:beforeAutospacing="0" w:after="0" w:afterAutospacing="0"/>
              <w:ind w:left="102"/>
              <w:jc w:val="both"/>
              <w:rPr>
                <w:sz w:val="28"/>
                <w:szCs w:val="28"/>
                <w:shd w:val="clear" w:color="auto" w:fill="FFFFFF"/>
              </w:rPr>
            </w:pPr>
          </w:p>
          <w:p w:rsidR="008D7649" w:rsidRPr="00ED334E"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Pr="00ED334E" w:rsidRDefault="008D7649" w:rsidP="00620818">
            <w:pPr>
              <w:pStyle w:val="rvps14"/>
              <w:spacing w:before="0" w:beforeAutospacing="0" w:after="0" w:afterAutospacing="0"/>
              <w:ind w:left="102"/>
              <w:jc w:val="both"/>
              <w:rPr>
                <w:rStyle w:val="rvts0"/>
                <w:sz w:val="28"/>
                <w:szCs w:val="28"/>
              </w:rPr>
            </w:pPr>
            <w:r w:rsidRPr="00ED334E">
              <w:rPr>
                <w:rStyle w:val="rvts0"/>
                <w:sz w:val="28"/>
                <w:szCs w:val="28"/>
              </w:rPr>
              <w:t xml:space="preserve">вміння </w:t>
            </w:r>
            <w:r w:rsidR="00D91787">
              <w:rPr>
                <w:rStyle w:val="rvts0"/>
                <w:sz w:val="28"/>
                <w:szCs w:val="28"/>
              </w:rPr>
              <w:t>ефективної комунікації</w:t>
            </w:r>
          </w:p>
          <w:p w:rsidR="008D7649" w:rsidRPr="00ED334E" w:rsidRDefault="008D7649" w:rsidP="00620818">
            <w:pPr>
              <w:pStyle w:val="rvps14"/>
              <w:spacing w:before="0" w:beforeAutospacing="0" w:after="0" w:afterAutospacing="0"/>
              <w:ind w:left="102"/>
              <w:jc w:val="both"/>
              <w:rPr>
                <w:rStyle w:val="rvts0"/>
                <w:sz w:val="28"/>
                <w:szCs w:val="28"/>
              </w:rPr>
            </w:pPr>
            <w:r w:rsidRPr="00ED334E">
              <w:rPr>
                <w:rStyle w:val="rvts0"/>
                <w:sz w:val="28"/>
                <w:szCs w:val="28"/>
              </w:rPr>
              <w:t>відкритість</w:t>
            </w:r>
          </w:p>
        </w:tc>
      </w:tr>
      <w:tr w:rsidR="008D7649" w:rsidRPr="00F65916" w:rsidTr="00620818">
        <w:trPr>
          <w:trHeight w:val="588"/>
        </w:trPr>
        <w:tc>
          <w:tcPr>
            <w:tcW w:w="10220"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9" w:type="dxa"/>
            <w:vAlign w:val="center"/>
          </w:tcPr>
          <w:p w:rsidR="0044418B" w:rsidRDefault="00CB3A0B" w:rsidP="00CB3A0B">
            <w:pPr>
              <w:pStyle w:val="a9"/>
              <w:ind w:right="139"/>
              <w:jc w:val="both"/>
              <w:rPr>
                <w:sz w:val="28"/>
                <w:szCs w:val="28"/>
              </w:rPr>
            </w:pPr>
            <w:r>
              <w:rPr>
                <w:sz w:val="28"/>
                <w:szCs w:val="28"/>
              </w:rPr>
              <w:t xml:space="preserve"> </w:t>
            </w:r>
            <w:r w:rsidR="0044418B">
              <w:rPr>
                <w:sz w:val="28"/>
                <w:szCs w:val="28"/>
              </w:rPr>
              <w:t xml:space="preserve">1. </w:t>
            </w:r>
            <w:r w:rsidR="004E13E0" w:rsidRPr="00ED334E">
              <w:rPr>
                <w:sz w:val="28"/>
                <w:szCs w:val="28"/>
              </w:rPr>
              <w:t>К</w:t>
            </w:r>
            <w:r w:rsidR="00ED334E" w:rsidRPr="00ED334E">
              <w:rPr>
                <w:sz w:val="28"/>
                <w:szCs w:val="28"/>
              </w:rPr>
              <w:t>одекс законів про працю України</w:t>
            </w:r>
            <w:r w:rsidR="0044418B">
              <w:rPr>
                <w:sz w:val="28"/>
                <w:szCs w:val="28"/>
              </w:rPr>
              <w:t xml:space="preserve"> </w:t>
            </w:r>
          </w:p>
          <w:p w:rsidR="00F42DCF" w:rsidRPr="0044418B" w:rsidRDefault="00CB3A0B" w:rsidP="0044418B">
            <w:pPr>
              <w:pStyle w:val="a9"/>
              <w:ind w:right="139"/>
              <w:jc w:val="both"/>
              <w:rPr>
                <w:sz w:val="28"/>
                <w:szCs w:val="28"/>
              </w:rPr>
            </w:pPr>
            <w:r>
              <w:rPr>
                <w:sz w:val="28"/>
                <w:szCs w:val="28"/>
              </w:rPr>
              <w:t xml:space="preserve"> </w:t>
            </w:r>
            <w:r w:rsidR="0044418B">
              <w:rPr>
                <w:sz w:val="28"/>
                <w:szCs w:val="28"/>
              </w:rPr>
              <w:t xml:space="preserve">2. </w:t>
            </w:r>
            <w:r w:rsidR="00F42DCF" w:rsidRPr="0044418B">
              <w:rPr>
                <w:sz w:val="28"/>
                <w:szCs w:val="28"/>
              </w:rPr>
              <w:t>Закон України</w:t>
            </w:r>
            <w:r w:rsidR="00C87794" w:rsidRPr="0044418B">
              <w:rPr>
                <w:sz w:val="28"/>
                <w:szCs w:val="28"/>
              </w:rPr>
              <w:t xml:space="preserve"> </w:t>
            </w:r>
            <w:r w:rsidR="00382D17">
              <w:rPr>
                <w:color w:val="000000"/>
                <w:szCs w:val="28"/>
              </w:rPr>
              <w:t>«</w:t>
            </w:r>
            <w:r w:rsidR="00F42DCF" w:rsidRPr="0044418B">
              <w:rPr>
                <w:sz w:val="28"/>
                <w:szCs w:val="28"/>
              </w:rPr>
              <w:t>Про відпуски</w:t>
            </w:r>
            <w:r w:rsidR="00382D17">
              <w:rPr>
                <w:color w:val="000000"/>
                <w:szCs w:val="28"/>
              </w:rPr>
              <w:t>»</w:t>
            </w:r>
          </w:p>
          <w:p w:rsidR="00F42DCF" w:rsidRPr="0044418B" w:rsidRDefault="0044418B" w:rsidP="0044418B">
            <w:pPr>
              <w:ind w:left="102" w:right="139" w:firstLine="0"/>
              <w:rPr>
                <w:szCs w:val="28"/>
              </w:rPr>
            </w:pPr>
            <w:r>
              <w:rPr>
                <w:szCs w:val="28"/>
              </w:rPr>
              <w:t>3. </w:t>
            </w:r>
            <w:r w:rsidR="00F42DCF" w:rsidRPr="0044418B">
              <w:rPr>
                <w:szCs w:val="28"/>
              </w:rPr>
              <w:t>Постанова Кабінету М</w:t>
            </w:r>
            <w:r w:rsidR="00ED334E" w:rsidRPr="0044418B">
              <w:rPr>
                <w:szCs w:val="28"/>
              </w:rPr>
              <w:t xml:space="preserve">іністрів України </w:t>
            </w:r>
            <w:r w:rsidR="00255278" w:rsidRPr="0044418B">
              <w:rPr>
                <w:szCs w:val="28"/>
              </w:rPr>
              <w:t xml:space="preserve">                 </w:t>
            </w:r>
            <w:r w:rsidR="00ED334E" w:rsidRPr="0044418B">
              <w:rPr>
                <w:szCs w:val="28"/>
              </w:rPr>
              <w:t>від </w:t>
            </w:r>
            <w:r w:rsidR="00F42DCF" w:rsidRPr="0044418B">
              <w:rPr>
                <w:szCs w:val="28"/>
              </w:rPr>
              <w:t>13</w:t>
            </w:r>
            <w:r w:rsidR="00255278" w:rsidRPr="0044418B">
              <w:rPr>
                <w:szCs w:val="28"/>
              </w:rPr>
              <w:t xml:space="preserve"> березня </w:t>
            </w:r>
            <w:r w:rsidR="00F42DCF" w:rsidRPr="0044418B">
              <w:rPr>
                <w:szCs w:val="28"/>
              </w:rPr>
              <w:t>1998</w:t>
            </w:r>
            <w:r w:rsidR="00255278" w:rsidRPr="0044418B">
              <w:rPr>
                <w:szCs w:val="28"/>
              </w:rPr>
              <w:t xml:space="preserve"> року</w:t>
            </w:r>
            <w:r w:rsidR="00F42DCF" w:rsidRPr="0044418B">
              <w:rPr>
                <w:szCs w:val="28"/>
              </w:rPr>
              <w:t xml:space="preserve">  № 59 </w:t>
            </w:r>
            <w:r w:rsidR="00382D17">
              <w:rPr>
                <w:color w:val="000000"/>
                <w:szCs w:val="28"/>
              </w:rPr>
              <w:t>«</w:t>
            </w:r>
            <w:r w:rsidR="00F42DCF" w:rsidRPr="0044418B">
              <w:rPr>
                <w:szCs w:val="28"/>
              </w:rPr>
              <w:t>Про затвердження інструкції про службові відрядження в межах України та за кордон</w:t>
            </w:r>
            <w:r w:rsidR="00382D17">
              <w:rPr>
                <w:color w:val="000000"/>
                <w:szCs w:val="28"/>
              </w:rPr>
              <w:t>»</w:t>
            </w:r>
            <w:r w:rsidR="0001060B">
              <w:rPr>
                <w:color w:val="000000"/>
                <w:szCs w:val="28"/>
              </w:rPr>
              <w:t xml:space="preserve"> (із змінами) </w:t>
            </w:r>
          </w:p>
          <w:p w:rsidR="008D7649" w:rsidRPr="00ED334E" w:rsidRDefault="0044418B" w:rsidP="0044418B">
            <w:pPr>
              <w:pStyle w:val="a9"/>
              <w:ind w:left="102" w:right="139"/>
              <w:jc w:val="both"/>
              <w:rPr>
                <w:rStyle w:val="rvts0"/>
                <w:sz w:val="28"/>
                <w:szCs w:val="28"/>
              </w:rPr>
            </w:pPr>
            <w:r>
              <w:rPr>
                <w:sz w:val="28"/>
                <w:szCs w:val="28"/>
              </w:rPr>
              <w:t>4. </w:t>
            </w:r>
            <w:r w:rsidR="00F42DCF" w:rsidRPr="00ED334E">
              <w:rPr>
                <w:sz w:val="28"/>
                <w:szCs w:val="28"/>
              </w:rPr>
              <w:t>Постанова Ка</w:t>
            </w:r>
            <w:r w:rsidR="00ED334E" w:rsidRPr="00ED334E">
              <w:rPr>
                <w:sz w:val="28"/>
                <w:szCs w:val="28"/>
              </w:rPr>
              <w:t>бінету Міністрів України від 14 </w:t>
            </w:r>
            <w:r w:rsidR="00F42DCF" w:rsidRPr="00ED334E">
              <w:rPr>
                <w:sz w:val="28"/>
                <w:szCs w:val="28"/>
              </w:rPr>
              <w:t xml:space="preserve">лютого 2018 року № 77 </w:t>
            </w:r>
            <w:r w:rsidR="00382D17">
              <w:rPr>
                <w:color w:val="000000"/>
                <w:sz w:val="28"/>
                <w:szCs w:val="28"/>
              </w:rPr>
              <w:t>«</w:t>
            </w:r>
            <w:r w:rsidR="00F42DCF" w:rsidRPr="00ED334E">
              <w:rPr>
                <w:sz w:val="28"/>
                <w:szCs w:val="28"/>
              </w:rPr>
              <w:t xml:space="preserve">Про затвердження Положення </w:t>
            </w:r>
            <w:r w:rsidR="00F42DCF" w:rsidRPr="00ED334E">
              <w:rPr>
                <w:rStyle w:val="rvts23"/>
                <w:bCs/>
                <w:color w:val="000000"/>
                <w:sz w:val="28"/>
                <w:szCs w:val="28"/>
                <w:shd w:val="clear" w:color="auto" w:fill="FFFFFF"/>
              </w:rPr>
              <w:t>про Державну інспекцію енергетичного нагляду України</w:t>
            </w:r>
            <w:r w:rsidR="00382D17">
              <w:rPr>
                <w:color w:val="000000"/>
                <w:sz w:val="28"/>
                <w:szCs w:val="28"/>
              </w:rPr>
              <w:t>»</w:t>
            </w: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BC" w:rsidRDefault="000759BC" w:rsidP="00F057AA">
      <w:r>
        <w:separator/>
      </w:r>
    </w:p>
  </w:endnote>
  <w:endnote w:type="continuationSeparator" w:id="0">
    <w:p w:rsidR="000759BC" w:rsidRDefault="000759BC"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BC" w:rsidRDefault="000759BC" w:rsidP="00F057AA">
      <w:r>
        <w:separator/>
      </w:r>
    </w:p>
  </w:footnote>
  <w:footnote w:type="continuationSeparator" w:id="0">
    <w:p w:rsidR="000759BC" w:rsidRDefault="000759BC"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0759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0759BC">
    <w:pPr>
      <w:pStyle w:val="a6"/>
      <w:jc w:val="center"/>
    </w:pPr>
  </w:p>
  <w:p w:rsidR="00D60F1A" w:rsidRDefault="000759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C1AA3"/>
    <w:rsid w:val="00107345"/>
    <w:rsid w:val="00155B1F"/>
    <w:rsid w:val="00156BEC"/>
    <w:rsid w:val="00195219"/>
    <w:rsid w:val="001B7497"/>
    <w:rsid w:val="001D79FE"/>
    <w:rsid w:val="00223B99"/>
    <w:rsid w:val="00243188"/>
    <w:rsid w:val="00243B0A"/>
    <w:rsid w:val="00255278"/>
    <w:rsid w:val="00294449"/>
    <w:rsid w:val="00295C9C"/>
    <w:rsid w:val="00297AE8"/>
    <w:rsid w:val="002A4A2A"/>
    <w:rsid w:val="002D7C19"/>
    <w:rsid w:val="002F507F"/>
    <w:rsid w:val="002F5DB7"/>
    <w:rsid w:val="00301390"/>
    <w:rsid w:val="00304F28"/>
    <w:rsid w:val="00320B72"/>
    <w:rsid w:val="00320E1B"/>
    <w:rsid w:val="0035483E"/>
    <w:rsid w:val="00362696"/>
    <w:rsid w:val="0037185A"/>
    <w:rsid w:val="00382D17"/>
    <w:rsid w:val="003A7E10"/>
    <w:rsid w:val="003B1C04"/>
    <w:rsid w:val="003C218F"/>
    <w:rsid w:val="0044418B"/>
    <w:rsid w:val="004953AF"/>
    <w:rsid w:val="004A0957"/>
    <w:rsid w:val="004A09DF"/>
    <w:rsid w:val="004E13E0"/>
    <w:rsid w:val="004F3882"/>
    <w:rsid w:val="004F7286"/>
    <w:rsid w:val="00513AD0"/>
    <w:rsid w:val="00543495"/>
    <w:rsid w:val="005D61A0"/>
    <w:rsid w:val="005E4A30"/>
    <w:rsid w:val="00620818"/>
    <w:rsid w:val="00624CB0"/>
    <w:rsid w:val="00667713"/>
    <w:rsid w:val="0079142D"/>
    <w:rsid w:val="007E4287"/>
    <w:rsid w:val="008027CE"/>
    <w:rsid w:val="0080480C"/>
    <w:rsid w:val="00843CFC"/>
    <w:rsid w:val="00864AFB"/>
    <w:rsid w:val="00870353"/>
    <w:rsid w:val="008819B2"/>
    <w:rsid w:val="00882085"/>
    <w:rsid w:val="00882CA2"/>
    <w:rsid w:val="00897ACB"/>
    <w:rsid w:val="008B6CC9"/>
    <w:rsid w:val="008C657D"/>
    <w:rsid w:val="008D7649"/>
    <w:rsid w:val="008E1886"/>
    <w:rsid w:val="009041AC"/>
    <w:rsid w:val="00907B31"/>
    <w:rsid w:val="009202D4"/>
    <w:rsid w:val="00921EF0"/>
    <w:rsid w:val="00933C55"/>
    <w:rsid w:val="00942816"/>
    <w:rsid w:val="0094302C"/>
    <w:rsid w:val="00992EC4"/>
    <w:rsid w:val="009B26D0"/>
    <w:rsid w:val="009C43D6"/>
    <w:rsid w:val="009D7399"/>
    <w:rsid w:val="009E0CEC"/>
    <w:rsid w:val="009F494B"/>
    <w:rsid w:val="00A04231"/>
    <w:rsid w:val="00A4729F"/>
    <w:rsid w:val="00A54298"/>
    <w:rsid w:val="00AD23DF"/>
    <w:rsid w:val="00AD49F4"/>
    <w:rsid w:val="00AE21D6"/>
    <w:rsid w:val="00B53DCF"/>
    <w:rsid w:val="00BB65DB"/>
    <w:rsid w:val="00BC4CBD"/>
    <w:rsid w:val="00BF1A12"/>
    <w:rsid w:val="00C27BD5"/>
    <w:rsid w:val="00C65796"/>
    <w:rsid w:val="00C727A6"/>
    <w:rsid w:val="00C87794"/>
    <w:rsid w:val="00CB3A0B"/>
    <w:rsid w:val="00CC17D1"/>
    <w:rsid w:val="00CF0E74"/>
    <w:rsid w:val="00D62AAF"/>
    <w:rsid w:val="00D7294D"/>
    <w:rsid w:val="00D8554B"/>
    <w:rsid w:val="00D91787"/>
    <w:rsid w:val="00DB2D3D"/>
    <w:rsid w:val="00DC1995"/>
    <w:rsid w:val="00E04C21"/>
    <w:rsid w:val="00E571EB"/>
    <w:rsid w:val="00E80FB7"/>
    <w:rsid w:val="00EB545A"/>
    <w:rsid w:val="00EB5D44"/>
    <w:rsid w:val="00EC5E7D"/>
    <w:rsid w:val="00EC65E1"/>
    <w:rsid w:val="00ED334E"/>
    <w:rsid w:val="00EE1C34"/>
    <w:rsid w:val="00EF115F"/>
    <w:rsid w:val="00F057AA"/>
    <w:rsid w:val="00F311AD"/>
    <w:rsid w:val="00F42DCF"/>
    <w:rsid w:val="00F42FEF"/>
    <w:rsid w:val="00F44CB3"/>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F346"/>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4190</Words>
  <Characters>2389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70</cp:revision>
  <cp:lastPrinted>2019-05-17T10:29:00Z</cp:lastPrinted>
  <dcterms:created xsi:type="dcterms:W3CDTF">2019-03-29T11:01:00Z</dcterms:created>
  <dcterms:modified xsi:type="dcterms:W3CDTF">2019-05-20T12:54:00Z</dcterms:modified>
</cp:coreProperties>
</file>